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E5540" w:rsidP="431E0A37" w:rsidRDefault="5D1A367D" w14:paraId="0978909E" w14:textId="77777777">
      <w:pPr>
        <w:spacing w:after="0" w:line="276" w:lineRule="auto"/>
        <w:ind w:left="0" w:firstLine="0"/>
      </w:pPr>
      <w:r>
        <w:rPr>
          <w:noProof/>
        </w:rPr>
        <w:drawing>
          <wp:inline distT="0" distB="0" distL="0" distR="0" wp14:anchorId="6749F0DC" wp14:editId="1CF4AA4A">
            <wp:extent cx="1825592" cy="490731"/>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5592" cy="490731"/>
                    </a:xfrm>
                    <a:prstGeom prst="rect">
                      <a:avLst/>
                    </a:prstGeom>
                  </pic:spPr>
                </pic:pic>
              </a:graphicData>
            </a:graphic>
          </wp:inline>
        </w:drawing>
      </w:r>
      <w:r w:rsidRPr="431E0A37">
        <w:rPr>
          <w:rFonts w:ascii="Calibri" w:hAnsi="Calibri" w:eastAsia="Calibri" w:cs="Calibri"/>
          <w:sz w:val="22"/>
        </w:rPr>
        <w:t xml:space="preserve"> </w:t>
      </w:r>
    </w:p>
    <w:p w:rsidR="00CE5540" w:rsidP="431E0A37" w:rsidRDefault="5D1A367D" w14:paraId="7150A0D6" w14:textId="77777777">
      <w:pPr>
        <w:spacing w:after="0" w:line="276" w:lineRule="auto"/>
        <w:ind w:left="0" w:firstLine="0"/>
      </w:pPr>
      <w:r w:rsidRPr="431E0A37">
        <w:rPr>
          <w:rFonts w:ascii="Calibri" w:hAnsi="Calibri" w:eastAsia="Calibri" w:cs="Calibri"/>
          <w:sz w:val="22"/>
        </w:rPr>
        <w:t xml:space="preserve"> </w:t>
      </w:r>
    </w:p>
    <w:p w:rsidR="00CE5540" w:rsidP="431E0A37" w:rsidRDefault="5D1A367D" w14:paraId="3D372EB9" w14:textId="53B6342F">
      <w:pPr>
        <w:pStyle w:val="Kop1"/>
        <w:spacing w:line="276" w:lineRule="auto"/>
        <w:ind w:left="-5"/>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Addendum Opleidingsschool Rotterdam SAMEN OPLEIDEN: RAAMOVEREENKOMST WERKPLEKLEREN </w:t>
      </w:r>
    </w:p>
    <w:p w:rsidR="00CE5540" w:rsidP="431E0A37" w:rsidRDefault="5D1A367D" w14:paraId="09084827" w14:textId="77777777">
      <w:pPr>
        <w:spacing w:after="0"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 </w:t>
      </w:r>
    </w:p>
    <w:p w:rsidR="00CE5540" w:rsidP="49A32E36" w:rsidRDefault="5BEE1F64" w14:paraId="1DC4A496" w14:textId="7FFE2994">
      <w:pPr>
        <w:spacing w:line="276" w:lineRule="auto"/>
        <w:ind w:left="0" w:firstLine="0"/>
        <w:rPr>
          <w:rFonts w:ascii="Calibri" w:hAnsi="Calibri" w:eastAsia="" w:cs="" w:asciiTheme="minorAscii" w:hAnsiTheme="minorAscii" w:eastAsiaTheme="minorEastAsia" w:cstheme="minorBidi"/>
        </w:rPr>
      </w:pPr>
      <w:r w:rsidRPr="49A32E36" w:rsidR="5BEE1F64">
        <w:rPr>
          <w:rFonts w:ascii="Calibri" w:hAnsi="Calibri" w:eastAsia="" w:cs="" w:asciiTheme="minorAscii" w:hAnsiTheme="minorAscii" w:eastAsiaTheme="minorEastAsia" w:cstheme="minorBidi"/>
        </w:rPr>
        <w:t>In aanvulling op de raamovereenkomst werkplekleren gelden voor voltijd</w:t>
      </w:r>
      <w:r w:rsidRPr="49A32E36" w:rsidR="6E6E30A2">
        <w:rPr>
          <w:rFonts w:ascii="Calibri" w:hAnsi="Calibri" w:eastAsia="" w:cs="" w:asciiTheme="minorAscii" w:hAnsiTheme="minorAscii" w:eastAsiaTheme="minorEastAsia" w:cstheme="minorBidi"/>
        </w:rPr>
        <w:t xml:space="preserve"> - en deeltijd</w:t>
      </w:r>
      <w:r w:rsidRPr="49A32E36" w:rsidR="47504B27">
        <w:rPr>
          <w:rFonts w:ascii="Calibri" w:hAnsi="Calibri" w:eastAsia="" w:cs="" w:asciiTheme="minorAscii" w:hAnsiTheme="minorAscii" w:eastAsiaTheme="minorEastAsia" w:cstheme="minorBidi"/>
        </w:rPr>
        <w:t xml:space="preserve"> </w:t>
      </w:r>
      <w:r w:rsidRPr="49A32E36" w:rsidR="27B7D372">
        <w:rPr>
          <w:rFonts w:ascii="Calibri" w:hAnsi="Calibri" w:eastAsia="" w:cs="" w:asciiTheme="minorAscii" w:hAnsiTheme="minorAscii" w:eastAsiaTheme="minorEastAsia" w:cstheme="minorBidi"/>
        </w:rPr>
        <w:t>b</w:t>
      </w:r>
      <w:r w:rsidRPr="49A32E36" w:rsidR="5BEE1F64">
        <w:rPr>
          <w:rFonts w:ascii="Calibri" w:hAnsi="Calibri" w:eastAsia="" w:cs="" w:asciiTheme="minorAscii" w:hAnsiTheme="minorAscii" w:eastAsiaTheme="minorEastAsia" w:cstheme="minorBidi"/>
        </w:rPr>
        <w:t>achelorstudenten</w:t>
      </w:r>
      <w:r w:rsidRPr="49A32E36" w:rsidR="5AD6DD21">
        <w:rPr>
          <w:rFonts w:ascii="Calibri" w:hAnsi="Calibri" w:eastAsia="" w:cs="" w:asciiTheme="minorAscii" w:hAnsiTheme="minorAscii" w:eastAsiaTheme="minorEastAsia" w:cstheme="minorBidi"/>
        </w:rPr>
        <w:t>, studenten kopopleiding</w:t>
      </w:r>
      <w:r w:rsidRPr="49A32E36" w:rsidR="5BEE1F64">
        <w:rPr>
          <w:rFonts w:ascii="Calibri" w:hAnsi="Calibri" w:eastAsia="" w:cs="" w:asciiTheme="minorAscii" w:hAnsiTheme="minorAscii" w:eastAsiaTheme="minorEastAsia" w:cstheme="minorBidi"/>
        </w:rPr>
        <w:t xml:space="preserve"> binnen de Opleidingsschool Rotterdam de volgende afspraken. </w:t>
      </w:r>
    </w:p>
    <w:p w:rsidR="00CE5540" w:rsidP="431E0A37" w:rsidRDefault="5D1A367D" w14:paraId="1BEACC9C" w14:textId="77777777">
      <w:pPr>
        <w:spacing w:after="0"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 </w:t>
      </w:r>
    </w:p>
    <w:p w:rsidR="00CE5540" w:rsidP="431E0A37" w:rsidRDefault="5D1A367D" w14:paraId="19B84667" w14:textId="77777777">
      <w:pPr>
        <w:pStyle w:val="Kop1"/>
        <w:spacing w:line="276" w:lineRule="auto"/>
        <w:ind w:left="-5"/>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Studievoortgang en duur van de opleiding </w:t>
      </w:r>
    </w:p>
    <w:p w:rsidR="00CE5540" w:rsidP="431E0A37" w:rsidRDefault="5D1A367D" w14:paraId="4D71AD11" w14:textId="77777777">
      <w:pPr>
        <w:numPr>
          <w:ilvl w:val="0"/>
          <w:numId w:val="1"/>
        </w:numPr>
        <w:spacing w:line="276" w:lineRule="auto"/>
        <w:ind w:hanging="36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Het gehele opleidingstraject binnen de OSR omvat in principe maximaal 3,5 jaar*. </w:t>
      </w:r>
    </w:p>
    <w:p w:rsidR="00CE5540" w:rsidP="431E0A37" w:rsidRDefault="5D1A367D" w14:paraId="1D09423D" w14:textId="77777777">
      <w:pPr>
        <w:numPr>
          <w:ilvl w:val="0"/>
          <w:numId w:val="1"/>
        </w:numPr>
        <w:spacing w:line="276" w:lineRule="auto"/>
        <w:ind w:hanging="36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Om de voortgang te volgen, verstrekt de student aan de school tenminste twee keer per jaar en verder op aanvraag een overzicht van de tot dan toe behaalde studieresultaten.  </w:t>
      </w:r>
    </w:p>
    <w:p w:rsidR="0015017D" w:rsidP="431E0A37" w:rsidRDefault="5D1A367D" w14:paraId="558A668D" w14:textId="4E8D49A5">
      <w:pPr>
        <w:numPr>
          <w:ilvl w:val="0"/>
          <w:numId w:val="1"/>
        </w:numPr>
        <w:spacing w:line="276" w:lineRule="auto"/>
        <w:ind w:hanging="360"/>
        <w:rPr>
          <w:rFonts w:asciiTheme="minorHAnsi" w:hAnsiTheme="minorHAnsi" w:eastAsiaTheme="minorEastAsia" w:cstheme="minorBidi"/>
          <w:b/>
          <w:bCs/>
          <w:szCs w:val="20"/>
        </w:rPr>
      </w:pPr>
      <w:r w:rsidRPr="431E0A37">
        <w:rPr>
          <w:rFonts w:asciiTheme="minorHAnsi" w:hAnsiTheme="minorHAnsi" w:eastAsiaTheme="minorEastAsia" w:cstheme="minorBidi"/>
          <w:szCs w:val="20"/>
        </w:rPr>
        <w:t xml:space="preserve">Indien de student niet voor het einde van het vierde studiejaar startbekwaam is, wordt vastgesteld of voortzetting van de opleiding binnen de Opleidingsschool Rotterdam in (een deel van) het vijfde studiejaar zinvol en gewenst is. De student moet beargumenteerd verlenging aanvragen bij de OSR beoordelingscommissie. De argumentatie is voorzien van strikte en tijdgebonden afspraken met de student, schriftelijk vastgelegd en door schoolopleider, instituutsopleider en student ondertekend. Bij toekenning van de verlenging wordt de student ook het vijfde studiejaar begeleid volgens de OSR-afspraken. </w:t>
      </w:r>
      <w:r w:rsidRPr="431E0A37">
        <w:rPr>
          <w:rFonts w:asciiTheme="minorHAnsi" w:hAnsiTheme="minorHAnsi" w:eastAsiaTheme="minorEastAsia" w:cstheme="minorBidi"/>
          <w:b/>
          <w:bCs/>
          <w:szCs w:val="20"/>
        </w:rPr>
        <w:t xml:space="preserve"> </w:t>
      </w:r>
    </w:p>
    <w:p w:rsidR="0045334B" w:rsidP="431E0A37" w:rsidRDefault="0045334B" w14:paraId="7EEC5D06" w14:textId="77777777">
      <w:pPr>
        <w:spacing w:line="276" w:lineRule="auto"/>
        <w:ind w:left="705" w:firstLine="0"/>
        <w:rPr>
          <w:rFonts w:asciiTheme="minorHAnsi" w:hAnsiTheme="minorHAnsi" w:eastAsiaTheme="minorEastAsia" w:cstheme="minorBidi"/>
          <w:szCs w:val="20"/>
        </w:rPr>
      </w:pPr>
    </w:p>
    <w:p w:rsidRPr="002945E2" w:rsidR="00492DFE" w:rsidP="375A601B" w:rsidRDefault="2077290B" w14:paraId="65986D59" w14:textId="6899EF52">
      <w:pPr>
        <w:pStyle w:val="Kop2"/>
        <w:spacing w:after="0" w:line="276" w:lineRule="auto"/>
        <w:ind w:left="360"/>
        <w:rPr>
          <w:rFonts w:ascii="Calibri" w:hAnsi="Calibri" w:eastAsia="" w:cs="" w:asciiTheme="minorAscii" w:hAnsiTheme="minorAscii" w:eastAsiaTheme="minorEastAsia" w:cstheme="minorBidi"/>
          <w:color w:val="auto"/>
          <w:sz w:val="20"/>
          <w:szCs w:val="20"/>
        </w:rPr>
      </w:pPr>
      <w:r w:rsidRPr="430CB38C" w:rsidR="2077290B">
        <w:rPr>
          <w:rFonts w:ascii="Calibri" w:hAnsi="Calibri" w:eastAsia="" w:cs="" w:asciiTheme="minorAscii" w:hAnsiTheme="minorAscii" w:eastAsiaTheme="minorEastAsia" w:cstheme="minorBidi"/>
          <w:color w:val="auto"/>
          <w:sz w:val="20"/>
          <w:szCs w:val="20"/>
        </w:rPr>
        <w:t>Stagevergoeding</w:t>
      </w:r>
      <w:r w:rsidRPr="430CB38C" w:rsidR="00591103">
        <w:rPr>
          <w:rFonts w:ascii="Calibri" w:hAnsi="Calibri" w:eastAsia="" w:cs="" w:asciiTheme="minorAscii" w:hAnsiTheme="minorAscii" w:eastAsiaTheme="minorEastAsia" w:cstheme="minorBidi"/>
          <w:color w:val="auto"/>
          <w:sz w:val="20"/>
          <w:szCs w:val="20"/>
        </w:rPr>
        <w:t xml:space="preserve"> *</w:t>
      </w:r>
      <w:r w:rsidRPr="430CB38C" w:rsidR="2077290B">
        <w:rPr>
          <w:rFonts w:ascii="Calibri" w:hAnsi="Calibri" w:eastAsia="" w:cs="" w:asciiTheme="minorAscii" w:hAnsiTheme="minorAscii" w:eastAsiaTheme="minorEastAsia" w:cstheme="minorBidi"/>
          <w:color w:val="auto"/>
          <w:sz w:val="20"/>
          <w:szCs w:val="20"/>
        </w:rPr>
        <w:t xml:space="preserve"> </w:t>
      </w:r>
      <w:r w:rsidRPr="430CB38C" w:rsidR="14C6ABDA">
        <w:rPr>
          <w:rFonts w:ascii="Calibri" w:hAnsi="Calibri" w:eastAsia="" w:cs="" w:asciiTheme="minorAscii" w:hAnsiTheme="minorAscii" w:eastAsiaTheme="minorEastAsia" w:cstheme="minorBidi"/>
          <w:color w:val="auto"/>
          <w:sz w:val="20"/>
          <w:szCs w:val="20"/>
        </w:rPr>
        <w:t>(</w:t>
      </w:r>
      <w:hyperlink r:id="Rc4f08e2badf84bcc">
        <w:r w:rsidRPr="430CB38C" w:rsidR="14C6ABDA">
          <w:rPr>
            <w:rStyle w:val="Hyperlink"/>
            <w:rFonts w:ascii="Calibri" w:hAnsi="Calibri" w:eastAsia="" w:cs="" w:asciiTheme="minorAscii" w:hAnsiTheme="minorAscii" w:eastAsiaTheme="minorEastAsia" w:cstheme="minorBidi"/>
            <w:sz w:val="20"/>
            <w:szCs w:val="20"/>
          </w:rPr>
          <w:t>regeling</w:t>
        </w:r>
        <w:r w:rsidRPr="430CB38C" w:rsidR="48FEE291">
          <w:rPr>
            <w:rStyle w:val="Hyperlink"/>
            <w:rFonts w:ascii="Calibri" w:hAnsi="Calibri" w:eastAsia="" w:cs="" w:asciiTheme="minorAscii" w:hAnsiTheme="minorAscii" w:eastAsiaTheme="minorEastAsia" w:cstheme="minorBidi"/>
            <w:sz w:val="20"/>
            <w:szCs w:val="20"/>
          </w:rPr>
          <w:t xml:space="preserve"> en </w:t>
        </w:r>
        <w:r w:rsidRPr="430CB38C" w:rsidR="48FEE291">
          <w:rPr>
            <w:rStyle w:val="Hyperlink"/>
            <w:rFonts w:ascii="Calibri" w:hAnsi="Calibri" w:eastAsia="" w:cs="" w:asciiTheme="minorAscii" w:hAnsiTheme="minorAscii" w:eastAsiaTheme="minorEastAsia" w:cstheme="minorBidi"/>
            <w:sz w:val="20"/>
            <w:szCs w:val="20"/>
          </w:rPr>
          <w:t>handleiding</w:t>
        </w:r>
      </w:hyperlink>
      <w:r w:rsidRPr="430CB38C" w:rsidR="14C6ABDA">
        <w:rPr>
          <w:rFonts w:ascii="Calibri" w:hAnsi="Calibri" w:eastAsia="" w:cs="" w:asciiTheme="minorAscii" w:hAnsiTheme="minorAscii" w:eastAsiaTheme="minorEastAsia" w:cstheme="minorBidi"/>
          <w:color w:val="auto"/>
          <w:sz w:val="20"/>
          <w:szCs w:val="20"/>
        </w:rPr>
        <w:t xml:space="preserve">) </w:t>
      </w:r>
    </w:p>
    <w:p w:rsidRPr="002945E2" w:rsidR="00492DFE" w:rsidP="431E0A37" w:rsidRDefault="574C8A04" w14:paraId="23A7E3EC" w14:textId="77777777">
      <w:pPr>
        <w:pStyle w:val="Lijstalinea"/>
        <w:numPr>
          <w:ilvl w:val="0"/>
          <w:numId w:val="5"/>
        </w:numPr>
        <w:spacing w:after="0" w:line="276" w:lineRule="auto"/>
        <w:ind w:left="630"/>
        <w:rPr>
          <w:rFonts w:asciiTheme="minorHAnsi" w:hAnsiTheme="minorHAnsi" w:eastAsiaTheme="minorEastAsia" w:cstheme="minorBidi"/>
          <w:sz w:val="20"/>
          <w:szCs w:val="20"/>
        </w:rPr>
      </w:pPr>
      <w:bookmarkStart w:name="_Hlk155876681" w:id="0"/>
      <w:r w:rsidRPr="431E0A37">
        <w:rPr>
          <w:rFonts w:asciiTheme="minorHAnsi" w:hAnsiTheme="minorHAnsi" w:eastAsiaTheme="minorEastAsia" w:cstheme="minorBidi"/>
          <w:sz w:val="20"/>
          <w:szCs w:val="20"/>
        </w:rPr>
        <w:t>Voor de niveau 1 VT- en DT-student (oriënterende stage) wordt de stage niet vergoed. Deze studenten zijn allemaal ongeveer 10-15 dagen op een school en oriënteren zich op het docentschap. Zij leveren nog geen tegenprestatie op de scholen.</w:t>
      </w:r>
    </w:p>
    <w:p w:rsidRPr="002945E2" w:rsidR="00492DFE" w:rsidP="32262A83" w:rsidRDefault="574C8A04" w14:paraId="7ADFA07C" w14:textId="17F8178A">
      <w:pPr>
        <w:pStyle w:val="Lijstalinea"/>
        <w:numPr>
          <w:ilvl w:val="0"/>
          <w:numId w:val="5"/>
        </w:numPr>
        <w:spacing w:after="0" w:line="276" w:lineRule="auto"/>
        <w:ind w:left="630"/>
        <w:rPr>
          <w:rFonts w:ascii="Calibri" w:hAnsi="Calibri" w:eastAsia="" w:cs="" w:asciiTheme="minorAscii" w:hAnsiTheme="minorAscii" w:eastAsiaTheme="minorEastAsia" w:cstheme="minorBidi"/>
          <w:sz w:val="20"/>
          <w:szCs w:val="20"/>
        </w:rPr>
      </w:pPr>
      <w:r w:rsidRPr="32262A83" w:rsidR="574C8A04">
        <w:rPr>
          <w:rFonts w:ascii="Calibri" w:hAnsi="Calibri" w:eastAsia="" w:cs="" w:asciiTheme="minorAscii" w:hAnsiTheme="minorAscii" w:eastAsiaTheme="minorEastAsia" w:cstheme="minorBidi"/>
          <w:sz w:val="20"/>
          <w:szCs w:val="20"/>
        </w:rPr>
        <w:t>Voor de niveau 2 VT-student bedraagt de</w:t>
      </w:r>
      <w:r w:rsidRPr="32262A83" w:rsidR="574C8A04">
        <w:rPr>
          <w:rFonts w:ascii="Calibri" w:hAnsi="Calibri" w:eastAsia="" w:cs="" w:asciiTheme="minorAscii" w:hAnsiTheme="minorAscii" w:eastAsiaTheme="minorEastAsia" w:cstheme="minorBidi"/>
          <w:sz w:val="20"/>
          <w:szCs w:val="20"/>
        </w:rPr>
        <w:t xml:space="preserve"> stagevergoeding €100,- bruto per maand gedurende de stageperiode. </w:t>
      </w:r>
      <w:r w:rsidRPr="32262A83" w:rsidR="574C8A04">
        <w:rPr>
          <w:rFonts w:ascii="Calibri" w:hAnsi="Calibri" w:eastAsia="" w:cs="" w:asciiTheme="minorAscii" w:hAnsiTheme="minorAscii" w:eastAsiaTheme="minorEastAsia" w:cstheme="minorBidi"/>
          <w:sz w:val="20"/>
          <w:szCs w:val="20"/>
        </w:rPr>
        <w:t>Voor de niveau 2 DT-student, die op eigen kosten studeert en geen Ov-kaart heeft, geldt, mits hij geplaatst is in een verdiepende en/of visiefase en geen betaalde aanstelling heeft, een vergoeding van €250,- bruto per maand.</w:t>
      </w:r>
    </w:p>
    <w:p w:rsidRPr="002945E2" w:rsidR="00492DFE" w:rsidP="431E0A37" w:rsidRDefault="6097CD6D" w14:paraId="701CA763" w14:textId="6D1992CB">
      <w:pPr>
        <w:pStyle w:val="Lijstalinea"/>
        <w:numPr>
          <w:ilvl w:val="0"/>
          <w:numId w:val="5"/>
        </w:numPr>
        <w:spacing w:after="0" w:line="276" w:lineRule="auto"/>
        <w:ind w:left="630"/>
        <w:rPr>
          <w:rFonts w:asciiTheme="minorHAnsi" w:hAnsiTheme="minorHAnsi" w:eastAsiaTheme="minorEastAsia" w:cstheme="minorBidi"/>
          <w:sz w:val="20"/>
          <w:szCs w:val="20"/>
        </w:rPr>
      </w:pPr>
      <w:r w:rsidRPr="431E0A37">
        <w:rPr>
          <w:rFonts w:asciiTheme="minorHAnsi" w:hAnsiTheme="minorHAnsi" w:eastAsiaTheme="minorEastAsia" w:cstheme="minorBidi"/>
          <w:sz w:val="20"/>
          <w:szCs w:val="20"/>
        </w:rPr>
        <w:t>Voor de niveau 3 VT-</w:t>
      </w:r>
      <w:r w:rsidRPr="431E0A37" w:rsidR="2529807E">
        <w:rPr>
          <w:rFonts w:asciiTheme="minorHAnsi" w:hAnsiTheme="minorHAnsi" w:eastAsiaTheme="minorEastAsia" w:cstheme="minorBidi"/>
          <w:sz w:val="20"/>
          <w:szCs w:val="20"/>
        </w:rPr>
        <w:t>,</w:t>
      </w:r>
      <w:r w:rsidRPr="431E0A37">
        <w:rPr>
          <w:rFonts w:asciiTheme="minorHAnsi" w:hAnsiTheme="minorHAnsi" w:eastAsiaTheme="minorEastAsia" w:cstheme="minorBidi"/>
          <w:sz w:val="20"/>
          <w:szCs w:val="20"/>
        </w:rPr>
        <w:t xml:space="preserve"> DT-</w:t>
      </w:r>
      <w:r w:rsidRPr="431E0A37" w:rsidR="2529807E">
        <w:rPr>
          <w:rFonts w:asciiTheme="minorHAnsi" w:hAnsiTheme="minorHAnsi" w:eastAsiaTheme="minorEastAsia" w:cstheme="minorBidi"/>
          <w:sz w:val="20"/>
          <w:szCs w:val="20"/>
        </w:rPr>
        <w:t xml:space="preserve"> en minor</w:t>
      </w:r>
      <w:r w:rsidRPr="431E0A37">
        <w:rPr>
          <w:rFonts w:asciiTheme="minorHAnsi" w:hAnsiTheme="minorHAnsi" w:eastAsiaTheme="minorEastAsia" w:cstheme="minorBidi"/>
          <w:sz w:val="20"/>
          <w:szCs w:val="20"/>
        </w:rPr>
        <w:t xml:space="preserve">student </w:t>
      </w:r>
      <w:r w:rsidRPr="431E0A37" w:rsidR="415D8ADF">
        <w:rPr>
          <w:rFonts w:asciiTheme="minorHAnsi" w:hAnsiTheme="minorHAnsi" w:eastAsiaTheme="minorEastAsia" w:cstheme="minorBidi"/>
          <w:sz w:val="20"/>
          <w:szCs w:val="20"/>
        </w:rPr>
        <w:t xml:space="preserve">en masterstudent in </w:t>
      </w:r>
      <w:r w:rsidRPr="431E0A37" w:rsidR="18BA3C72">
        <w:rPr>
          <w:rFonts w:asciiTheme="minorHAnsi" w:hAnsiTheme="minorHAnsi" w:eastAsiaTheme="minorEastAsia" w:cstheme="minorBidi"/>
          <w:sz w:val="20"/>
          <w:szCs w:val="20"/>
        </w:rPr>
        <w:t>praktijk 1- of basis</w:t>
      </w:r>
      <w:r w:rsidRPr="431E0A37" w:rsidR="415D8ADF">
        <w:rPr>
          <w:rFonts w:asciiTheme="minorHAnsi" w:hAnsiTheme="minorHAnsi" w:eastAsiaTheme="minorEastAsia" w:cstheme="minorBidi"/>
          <w:sz w:val="20"/>
          <w:szCs w:val="20"/>
        </w:rPr>
        <w:t>fase</w:t>
      </w:r>
      <w:r w:rsidRPr="431E0A37">
        <w:rPr>
          <w:rFonts w:asciiTheme="minorHAnsi" w:hAnsiTheme="minorHAnsi" w:eastAsiaTheme="minorEastAsia" w:cstheme="minorBidi"/>
          <w:sz w:val="20"/>
          <w:szCs w:val="20"/>
        </w:rPr>
        <w:t xml:space="preserve"> geldt €250,- bruto per maand gedurende de stageperiode, tenzij hij een betaalde aanstelling heeft.</w:t>
      </w:r>
    </w:p>
    <w:p w:rsidRPr="002945E2" w:rsidR="00492DFE" w:rsidP="431E0A37" w:rsidRDefault="574C8A04" w14:paraId="164E6200" w14:textId="27C15A03">
      <w:pPr>
        <w:pStyle w:val="Lijstalinea"/>
        <w:numPr>
          <w:ilvl w:val="0"/>
          <w:numId w:val="5"/>
        </w:numPr>
        <w:spacing w:after="0" w:line="276" w:lineRule="auto"/>
        <w:ind w:left="630"/>
        <w:rPr>
          <w:rFonts w:asciiTheme="minorHAnsi" w:hAnsiTheme="minorHAnsi" w:eastAsiaTheme="minorEastAsia" w:cstheme="minorBidi"/>
          <w:sz w:val="20"/>
          <w:szCs w:val="20"/>
        </w:rPr>
      </w:pPr>
      <w:r w:rsidRPr="431E0A37">
        <w:rPr>
          <w:rFonts w:asciiTheme="minorHAnsi" w:hAnsiTheme="minorHAnsi" w:eastAsiaTheme="minorEastAsia" w:cstheme="minorBidi"/>
          <w:sz w:val="20"/>
          <w:szCs w:val="20"/>
        </w:rPr>
        <w:t xml:space="preserve">Voor de niveau 4 VT- en DT-student </w:t>
      </w:r>
      <w:r w:rsidRPr="431E0A37" w:rsidR="2636D724">
        <w:rPr>
          <w:rFonts w:asciiTheme="minorHAnsi" w:hAnsiTheme="minorHAnsi" w:eastAsiaTheme="minorEastAsia" w:cstheme="minorBidi"/>
          <w:sz w:val="20"/>
          <w:szCs w:val="20"/>
        </w:rPr>
        <w:t>en masterstudent in</w:t>
      </w:r>
      <w:r w:rsidRPr="431E0A37" w:rsidR="465EF2DB">
        <w:rPr>
          <w:rFonts w:asciiTheme="minorHAnsi" w:hAnsiTheme="minorHAnsi" w:eastAsiaTheme="minorEastAsia" w:cstheme="minorBidi"/>
          <w:sz w:val="20"/>
          <w:szCs w:val="20"/>
        </w:rPr>
        <w:t xml:space="preserve"> praktijk 2- of verdiepings</w:t>
      </w:r>
      <w:r w:rsidRPr="431E0A37" w:rsidR="2636D724">
        <w:rPr>
          <w:rFonts w:asciiTheme="minorHAnsi" w:hAnsiTheme="minorHAnsi" w:eastAsiaTheme="minorEastAsia" w:cstheme="minorBidi"/>
          <w:sz w:val="20"/>
          <w:szCs w:val="20"/>
        </w:rPr>
        <w:t xml:space="preserve">fase </w:t>
      </w:r>
      <w:r w:rsidRPr="431E0A37">
        <w:rPr>
          <w:rFonts w:asciiTheme="minorHAnsi" w:hAnsiTheme="minorHAnsi" w:eastAsiaTheme="minorEastAsia" w:cstheme="minorBidi"/>
          <w:sz w:val="20"/>
          <w:szCs w:val="20"/>
        </w:rPr>
        <w:t>geldt €400,- bruto per maand gedurende de stageperiode, tenzij hij een betaalde aanstelling heeft.</w:t>
      </w:r>
    </w:p>
    <w:p w:rsidRPr="002945E2" w:rsidR="00492DFE" w:rsidP="431E0A37" w:rsidRDefault="574C8A04" w14:paraId="5812562B" w14:textId="77777777">
      <w:pPr>
        <w:pStyle w:val="Lijstalinea"/>
        <w:numPr>
          <w:ilvl w:val="0"/>
          <w:numId w:val="5"/>
        </w:numPr>
        <w:spacing w:after="0" w:line="276" w:lineRule="auto"/>
        <w:ind w:left="630"/>
        <w:rPr>
          <w:rFonts w:asciiTheme="minorHAnsi" w:hAnsiTheme="minorHAnsi" w:eastAsiaTheme="minorEastAsia" w:cstheme="minorBidi"/>
          <w:sz w:val="20"/>
          <w:szCs w:val="20"/>
        </w:rPr>
      </w:pPr>
      <w:r w:rsidRPr="431E0A37">
        <w:rPr>
          <w:rFonts w:asciiTheme="minorHAnsi" w:hAnsiTheme="minorHAnsi" w:eastAsiaTheme="minorEastAsia" w:cstheme="minorBidi"/>
          <w:sz w:val="20"/>
          <w:szCs w:val="20"/>
        </w:rPr>
        <w:t>Voor de student van de kopopleiding geldt €250,- bruto per maand gedurende de stageperiode, tenzij hij een betaalde aanstelling heeft.</w:t>
      </w:r>
    </w:p>
    <w:bookmarkEnd w:id="0"/>
    <w:p w:rsidR="00A200D9" w:rsidP="431E0A37" w:rsidRDefault="574C8A04" w14:paraId="00A40E86" w14:textId="77777777">
      <w:pPr>
        <w:spacing w:after="0"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De stagevergoeding wordt tot uiterlijk het 5</w:t>
      </w:r>
      <w:r w:rsidRPr="431E0A37">
        <w:rPr>
          <w:rFonts w:asciiTheme="minorHAnsi" w:hAnsiTheme="minorHAnsi" w:eastAsiaTheme="minorEastAsia" w:cstheme="minorBidi"/>
          <w:szCs w:val="20"/>
          <w:vertAlign w:val="superscript"/>
        </w:rPr>
        <w:t>e</w:t>
      </w:r>
      <w:r w:rsidRPr="431E0A37">
        <w:rPr>
          <w:rFonts w:asciiTheme="minorHAnsi" w:hAnsiTheme="minorHAnsi" w:eastAsiaTheme="minorEastAsia" w:cstheme="minorBidi"/>
          <w:szCs w:val="20"/>
        </w:rPr>
        <w:t xml:space="preserve"> studiejaar van de student uitbetaald. Na 5 jaar inschrijving</w:t>
      </w:r>
      <w:r w:rsidRPr="431E0A37" w:rsidR="4CD24DDC">
        <w:rPr>
          <w:rFonts w:asciiTheme="minorHAnsi" w:hAnsiTheme="minorHAnsi" w:eastAsiaTheme="minorEastAsia" w:cstheme="minorBidi"/>
          <w:szCs w:val="20"/>
        </w:rPr>
        <w:t xml:space="preserve"> b</w:t>
      </w:r>
      <w:r w:rsidRPr="431E0A37">
        <w:rPr>
          <w:rFonts w:asciiTheme="minorHAnsi" w:hAnsiTheme="minorHAnsi" w:eastAsiaTheme="minorEastAsia" w:cstheme="minorBidi"/>
          <w:szCs w:val="20"/>
        </w:rPr>
        <w:t>ij de opleiding vervalt het recht op een stagevergoeding, ook als een student op een later moment is ingestroomd bij de OSR.</w:t>
      </w:r>
    </w:p>
    <w:p w:rsidR="0015017D" w:rsidP="67F7CCEF" w:rsidRDefault="3F3FE932" w14:paraId="74480978" w14:textId="25E5A85D">
      <w:pPr>
        <w:pStyle w:val="Standaard"/>
        <w:spacing w:after="0" w:line="276" w:lineRule="auto"/>
        <w:ind w:left="0" w:firstLine="0"/>
        <w:rPr>
          <w:rFonts w:ascii="Calibri" w:hAnsi="Calibri" w:eastAsia="" w:cs="" w:asciiTheme="minorAscii" w:hAnsiTheme="minorAscii" w:eastAsiaTheme="minorEastAsia" w:cstheme="minorBidi"/>
        </w:rPr>
      </w:pPr>
      <w:r w:rsidRPr="67F7CCEF" w:rsidR="3F3FE932">
        <w:rPr>
          <w:rFonts w:ascii="Calibri" w:hAnsi="Calibri" w:eastAsia="" w:cs="" w:asciiTheme="minorAscii" w:hAnsiTheme="minorAscii" w:eastAsiaTheme="minorEastAsia" w:cstheme="minorBidi"/>
        </w:rPr>
        <w:t xml:space="preserve">De stagevergoeding wordt aan de student betaald </w:t>
      </w:r>
      <w:r w:rsidRPr="67F7CCEF" w:rsidR="4B3085F3">
        <w:rPr>
          <w:rFonts w:ascii="Calibri" w:hAnsi="Calibri" w:eastAsia="" w:cs="" w:asciiTheme="minorAscii" w:hAnsiTheme="minorAscii" w:eastAsiaTheme="minorEastAsia" w:cstheme="minorBidi"/>
        </w:rPr>
        <w:t>van september t/m juni</w:t>
      </w:r>
      <w:r w:rsidRPr="67F7CCEF" w:rsidR="3DC7A408">
        <w:rPr>
          <w:rFonts w:ascii="Calibri" w:hAnsi="Calibri" w:eastAsia="" w:cs="" w:asciiTheme="minorAscii" w:hAnsiTheme="minorAscii" w:eastAsiaTheme="minorEastAsia" w:cstheme="minorBidi"/>
        </w:rPr>
        <w:t xml:space="preserve"> </w:t>
      </w:r>
      <w:r w:rsidRPr="67F7CCEF" w:rsidR="3F3FE932">
        <w:rPr>
          <w:rFonts w:ascii="Calibri" w:hAnsi="Calibri" w:eastAsia="" w:cs="" w:asciiTheme="minorAscii" w:hAnsiTheme="minorAscii" w:eastAsiaTheme="minorEastAsia" w:cstheme="minorBidi"/>
        </w:rPr>
        <w:t>vanaf het moment van aanlevering van de benodigde gegevens en VOG door de student</w:t>
      </w:r>
      <w:r w:rsidRPr="67F7CCEF" w:rsidR="19FB575E">
        <w:rPr>
          <w:rFonts w:ascii="Calibri" w:hAnsi="Calibri" w:eastAsia="" w:cs="" w:asciiTheme="minorAscii" w:hAnsiTheme="minorAscii" w:eastAsiaTheme="minorEastAsia" w:cstheme="minorBidi"/>
        </w:rPr>
        <w:t>, ook bij eventuele ziekte of tijdelijke afwezigheid</w:t>
      </w:r>
      <w:r w:rsidRPr="67F7CCEF" w:rsidR="3F3FE932">
        <w:rPr>
          <w:rFonts w:ascii="Calibri" w:hAnsi="Calibri" w:eastAsia="" w:cs="" w:asciiTheme="minorAscii" w:hAnsiTheme="minorAscii" w:eastAsiaTheme="minorEastAsia" w:cstheme="minorBidi"/>
        </w:rPr>
        <w:t>. De betaling wordt beëindigd als de stageperiode is afgerond.</w:t>
      </w:r>
      <w:r>
        <w:br/>
      </w:r>
      <w:r w:rsidRPr="67F7CCEF" w:rsidR="00591103">
        <w:rPr>
          <w:rFonts w:ascii="Calibri" w:hAnsi="Calibri" w:eastAsia="" w:cs="" w:asciiTheme="minorAscii" w:hAnsiTheme="minorAscii" w:eastAsiaTheme="minorEastAsia" w:cstheme="minorBidi"/>
          <w:i w:val="1"/>
          <w:iCs w:val="1"/>
        </w:rPr>
        <w:t xml:space="preserve">* </w:t>
      </w:r>
      <w:r w:rsidRPr="67F7CCEF" w:rsidR="00F8543F">
        <w:rPr>
          <w:rFonts w:ascii="Calibri" w:hAnsi="Calibri" w:eastAsia="" w:cs="" w:asciiTheme="minorAscii" w:hAnsiTheme="minorAscii" w:eastAsiaTheme="minorEastAsia" w:cstheme="minorBidi"/>
          <w:i w:val="1"/>
          <w:iCs w:val="1"/>
        </w:rPr>
        <w:t xml:space="preserve">Vanwege een afwijkende CAO kunnen stagevergoedingen binnen het MBO en </w:t>
      </w:r>
      <w:r w:rsidRPr="67F7CCEF" w:rsidR="00F8543F">
        <w:rPr>
          <w:rFonts w:ascii="Calibri" w:hAnsi="Calibri" w:eastAsia="" w:cs="" w:asciiTheme="minorAscii" w:hAnsiTheme="minorAscii" w:eastAsiaTheme="minorEastAsia" w:cstheme="minorBidi"/>
          <w:i w:val="1"/>
          <w:iCs w:val="1"/>
        </w:rPr>
        <w:t>Yulius</w:t>
      </w:r>
      <w:r w:rsidRPr="67F7CCEF" w:rsidR="00F8543F">
        <w:rPr>
          <w:rFonts w:ascii="Calibri" w:hAnsi="Calibri" w:eastAsia="" w:cs="" w:asciiTheme="minorAscii" w:hAnsiTheme="minorAscii" w:eastAsiaTheme="minorEastAsia" w:cstheme="minorBidi"/>
          <w:i w:val="1"/>
          <w:iCs w:val="1"/>
        </w:rPr>
        <w:t xml:space="preserve"> afwijken van bovenstaande bedragen.</w:t>
      </w:r>
    </w:p>
    <w:p w:rsidR="00CE5540" w:rsidP="431E0A37" w:rsidRDefault="5D1A367D" w14:paraId="684BC923" w14:textId="77777777">
      <w:pPr>
        <w:spacing w:after="0"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 </w:t>
      </w:r>
    </w:p>
    <w:p w:rsidR="00CE5540" w:rsidP="431E0A37" w:rsidRDefault="5D1A367D" w14:paraId="3E702246" w14:textId="70E9A902">
      <w:pPr>
        <w:pStyle w:val="Kop1"/>
        <w:spacing w:line="276" w:lineRule="auto"/>
        <w:ind w:left="-5"/>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Afspraken met betrekking tot de aanstelling van hbo voltijdstudenten </w:t>
      </w:r>
    </w:p>
    <w:p w:rsidR="00827FA3" w:rsidP="431E0A37" w:rsidRDefault="7803C424" w14:paraId="118012DB" w14:textId="30B24D8E">
      <w:pPr>
        <w:spacing w:line="276" w:lineRule="auto"/>
        <w:ind w:left="0" w:firstLine="0"/>
        <w:rPr>
          <w:rFonts w:asciiTheme="minorHAnsi" w:hAnsiTheme="minorHAnsi" w:eastAsiaTheme="minorEastAsia" w:cstheme="minorBidi"/>
          <w:i/>
          <w:iCs/>
          <w:szCs w:val="20"/>
        </w:rPr>
      </w:pPr>
      <w:r w:rsidRPr="431E0A37">
        <w:rPr>
          <w:rFonts w:asciiTheme="minorHAnsi" w:hAnsiTheme="minorHAnsi" w:eastAsiaTheme="minorEastAsia" w:cstheme="minorBidi"/>
          <w:i/>
          <w:iCs/>
          <w:szCs w:val="20"/>
        </w:rPr>
        <w:t>De</w:t>
      </w:r>
      <w:r w:rsidRPr="431E0A37" w:rsidR="438A983F">
        <w:rPr>
          <w:rFonts w:asciiTheme="minorHAnsi" w:hAnsiTheme="minorHAnsi" w:eastAsiaTheme="minorEastAsia" w:cstheme="minorBidi"/>
          <w:i/>
          <w:iCs/>
          <w:szCs w:val="20"/>
        </w:rPr>
        <w:t xml:space="preserve"> exacte</w:t>
      </w:r>
      <w:r w:rsidRPr="431E0A37">
        <w:rPr>
          <w:rFonts w:asciiTheme="minorHAnsi" w:hAnsiTheme="minorHAnsi" w:eastAsiaTheme="minorEastAsia" w:cstheme="minorBidi"/>
          <w:i/>
          <w:iCs/>
          <w:szCs w:val="20"/>
        </w:rPr>
        <w:t xml:space="preserve"> peildatum in de maand maart waarover in dit stuk wordt geschreven</w:t>
      </w:r>
      <w:r w:rsidRPr="431E0A37" w:rsidR="438A983F">
        <w:rPr>
          <w:rFonts w:asciiTheme="minorHAnsi" w:hAnsiTheme="minorHAnsi" w:eastAsiaTheme="minorEastAsia" w:cstheme="minorBidi"/>
          <w:i/>
          <w:iCs/>
          <w:szCs w:val="20"/>
        </w:rPr>
        <w:t>, wordt jaarlijks tijdig bekend gemaakt door de</w:t>
      </w:r>
      <w:r w:rsidRPr="431E0A37" w:rsidR="417D6CB7">
        <w:rPr>
          <w:rFonts w:asciiTheme="minorHAnsi" w:hAnsiTheme="minorHAnsi" w:eastAsiaTheme="minorEastAsia" w:cstheme="minorBidi"/>
          <w:i/>
          <w:iCs/>
          <w:szCs w:val="20"/>
        </w:rPr>
        <w:t xml:space="preserve"> </w:t>
      </w:r>
      <w:r w:rsidRPr="431E0A37" w:rsidR="0C8E45CD">
        <w:rPr>
          <w:rFonts w:asciiTheme="minorHAnsi" w:hAnsiTheme="minorHAnsi" w:eastAsiaTheme="minorEastAsia" w:cstheme="minorBidi"/>
          <w:i/>
          <w:iCs/>
          <w:szCs w:val="20"/>
        </w:rPr>
        <w:t>opleidingsinstituten.</w:t>
      </w:r>
    </w:p>
    <w:p w:rsidRPr="00827FA3" w:rsidR="00E712CA" w:rsidP="431E0A37" w:rsidRDefault="00E712CA" w14:paraId="235F1DC8" w14:textId="77777777">
      <w:pPr>
        <w:spacing w:line="276" w:lineRule="auto"/>
        <w:rPr>
          <w:rFonts w:asciiTheme="minorHAnsi" w:hAnsiTheme="minorHAnsi" w:eastAsiaTheme="minorEastAsia" w:cstheme="minorBidi"/>
          <w:i/>
          <w:iCs/>
          <w:szCs w:val="20"/>
        </w:rPr>
      </w:pPr>
    </w:p>
    <w:p w:rsidR="00CE5540" w:rsidP="431E0A37" w:rsidRDefault="5D1A367D" w14:paraId="6EDFBA1C" w14:textId="10090E81">
      <w:pPr>
        <w:spacing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De school, het instituut en de student dragen zorg voor bewaking van de studeerbaarheid, door beperking van de inzet van de hbo voltijdstudent conform de binnen de OSR geldende afspraken:  </w:t>
      </w:r>
    </w:p>
    <w:p w:rsidR="00CE5540" w:rsidP="431E0A37" w:rsidRDefault="5BEE1F64" w14:paraId="17F3A67B" w14:textId="20A3F5EE">
      <w:pPr>
        <w:numPr>
          <w:ilvl w:val="0"/>
          <w:numId w:val="3"/>
        </w:numPr>
        <w:spacing w:line="276" w:lineRule="auto"/>
        <w:ind w:hanging="360"/>
        <w:rPr>
          <w:rFonts w:asciiTheme="minorHAnsi" w:hAnsiTheme="minorHAnsi" w:eastAsiaTheme="minorEastAsia" w:cstheme="minorBidi"/>
          <w:szCs w:val="20"/>
        </w:rPr>
      </w:pPr>
      <w:r w:rsidRPr="431E0A37">
        <w:rPr>
          <w:rFonts w:asciiTheme="minorHAnsi" w:hAnsiTheme="minorHAnsi" w:eastAsiaTheme="minorEastAsia" w:cstheme="minorBidi"/>
          <w:szCs w:val="20"/>
        </w:rPr>
        <w:t>Hbo-</w:t>
      </w:r>
      <w:r w:rsidRPr="431E0A37" w:rsidR="3C37C17C">
        <w:rPr>
          <w:rFonts w:asciiTheme="minorHAnsi" w:hAnsiTheme="minorHAnsi" w:eastAsiaTheme="minorEastAsia" w:cstheme="minorBidi"/>
          <w:szCs w:val="20"/>
        </w:rPr>
        <w:t>n</w:t>
      </w:r>
      <w:r w:rsidRPr="431E0A37">
        <w:rPr>
          <w:rFonts w:asciiTheme="minorHAnsi" w:hAnsiTheme="minorHAnsi" w:eastAsiaTheme="minorEastAsia" w:cstheme="minorBidi"/>
          <w:szCs w:val="20"/>
        </w:rPr>
        <w:t xml:space="preserve">iveau 1: Geen </w:t>
      </w:r>
      <w:r w:rsidRPr="431E0A37" w:rsidR="45A8AB73">
        <w:rPr>
          <w:rFonts w:asciiTheme="minorHAnsi" w:hAnsiTheme="minorHAnsi" w:eastAsiaTheme="minorEastAsia" w:cstheme="minorBidi"/>
          <w:szCs w:val="20"/>
        </w:rPr>
        <w:t xml:space="preserve">betaalde </w:t>
      </w:r>
      <w:r w:rsidRPr="431E0A37">
        <w:rPr>
          <w:rFonts w:asciiTheme="minorHAnsi" w:hAnsiTheme="minorHAnsi" w:eastAsiaTheme="minorEastAsia" w:cstheme="minorBidi"/>
          <w:szCs w:val="20"/>
        </w:rPr>
        <w:t>aanstelling mogelijk</w:t>
      </w:r>
      <w:r w:rsidRPr="431E0A37" w:rsidR="659274EC">
        <w:rPr>
          <w:rFonts w:asciiTheme="minorHAnsi" w:hAnsiTheme="minorHAnsi" w:eastAsiaTheme="minorEastAsia" w:cstheme="minorBidi"/>
          <w:szCs w:val="20"/>
        </w:rPr>
        <w:t>.</w:t>
      </w:r>
      <w:r w:rsidRPr="431E0A37">
        <w:rPr>
          <w:rFonts w:asciiTheme="minorHAnsi" w:hAnsiTheme="minorHAnsi" w:eastAsiaTheme="minorEastAsia" w:cstheme="minorBidi"/>
          <w:szCs w:val="20"/>
        </w:rPr>
        <w:t xml:space="preserve"> </w:t>
      </w:r>
      <w:r w:rsidRPr="431E0A37" w:rsidR="71F955C9">
        <w:rPr>
          <w:rFonts w:asciiTheme="minorHAnsi" w:hAnsiTheme="minorHAnsi" w:eastAsiaTheme="minorEastAsia" w:cstheme="minorBidi"/>
          <w:szCs w:val="20"/>
        </w:rPr>
        <w:t xml:space="preserve">De student is gedurende de gehele stageperiode </w:t>
      </w:r>
      <w:r w:rsidRPr="431E0A37" w:rsidR="5CEEF6CB">
        <w:rPr>
          <w:rFonts w:asciiTheme="minorHAnsi" w:hAnsiTheme="minorHAnsi" w:eastAsiaTheme="minorEastAsia" w:cstheme="minorBidi"/>
          <w:szCs w:val="20"/>
        </w:rPr>
        <w:t>op stagedagen beschikbaar voor de opleidingsschool.</w:t>
      </w:r>
    </w:p>
    <w:p w:rsidR="00CE5540" w:rsidP="431E0A37" w:rsidRDefault="5BEE1F64" w14:paraId="79467C25" w14:textId="43258899">
      <w:pPr>
        <w:numPr>
          <w:ilvl w:val="0"/>
          <w:numId w:val="3"/>
        </w:numPr>
        <w:spacing w:line="276" w:lineRule="auto"/>
        <w:ind w:hanging="360"/>
        <w:rPr>
          <w:rFonts w:asciiTheme="minorHAnsi" w:hAnsiTheme="minorHAnsi" w:eastAsiaTheme="minorEastAsia" w:cstheme="minorBidi"/>
          <w:szCs w:val="20"/>
        </w:rPr>
      </w:pPr>
      <w:r w:rsidRPr="431E0A37">
        <w:rPr>
          <w:rFonts w:asciiTheme="minorHAnsi" w:hAnsiTheme="minorHAnsi" w:eastAsiaTheme="minorEastAsia" w:cstheme="minorBidi"/>
          <w:szCs w:val="20"/>
        </w:rPr>
        <w:t>Hbo-</w:t>
      </w:r>
      <w:r w:rsidRPr="431E0A37" w:rsidR="63B86937">
        <w:rPr>
          <w:rFonts w:asciiTheme="minorHAnsi" w:hAnsiTheme="minorHAnsi" w:eastAsiaTheme="minorEastAsia" w:cstheme="minorBidi"/>
          <w:szCs w:val="20"/>
        </w:rPr>
        <w:t>n</w:t>
      </w:r>
      <w:r w:rsidRPr="431E0A37">
        <w:rPr>
          <w:rFonts w:asciiTheme="minorHAnsi" w:hAnsiTheme="minorHAnsi" w:eastAsiaTheme="minorEastAsia" w:cstheme="minorBidi"/>
          <w:szCs w:val="20"/>
        </w:rPr>
        <w:t>iveau 2: Geen</w:t>
      </w:r>
      <w:r w:rsidRPr="431E0A37" w:rsidR="45A8AB73">
        <w:rPr>
          <w:rFonts w:asciiTheme="minorHAnsi" w:hAnsiTheme="minorHAnsi" w:eastAsiaTheme="minorEastAsia" w:cstheme="minorBidi"/>
          <w:szCs w:val="20"/>
        </w:rPr>
        <w:t xml:space="preserve"> betaalde</w:t>
      </w:r>
      <w:r w:rsidRPr="431E0A37">
        <w:rPr>
          <w:rFonts w:asciiTheme="minorHAnsi" w:hAnsiTheme="minorHAnsi" w:eastAsiaTheme="minorEastAsia" w:cstheme="minorBidi"/>
          <w:szCs w:val="20"/>
        </w:rPr>
        <w:t xml:space="preserve"> aanstelling mogelijk. </w:t>
      </w:r>
      <w:r w:rsidRPr="431E0A37" w:rsidR="5CEEF6CB">
        <w:rPr>
          <w:rFonts w:asciiTheme="minorHAnsi" w:hAnsiTheme="minorHAnsi" w:eastAsiaTheme="minorEastAsia" w:cstheme="minorBidi"/>
          <w:szCs w:val="20"/>
        </w:rPr>
        <w:t>De student is gedurende de gehele stageperiode op stagedagen beschikbaar voor de opleidingsschool.</w:t>
      </w:r>
    </w:p>
    <w:p w:rsidR="00CB2F2A" w:rsidP="431E0A37" w:rsidRDefault="5D1A367D" w14:paraId="704A722F" w14:textId="6C0A28B8">
      <w:pPr>
        <w:numPr>
          <w:ilvl w:val="0"/>
          <w:numId w:val="3"/>
        </w:numPr>
        <w:spacing w:line="276" w:lineRule="auto"/>
        <w:ind w:hanging="360"/>
        <w:rPr>
          <w:rFonts w:asciiTheme="minorHAnsi" w:hAnsiTheme="minorHAnsi" w:eastAsiaTheme="minorEastAsia" w:cstheme="minorBidi"/>
          <w:szCs w:val="20"/>
        </w:rPr>
      </w:pPr>
      <w:r w:rsidRPr="431E0A37">
        <w:rPr>
          <w:rFonts w:asciiTheme="minorHAnsi" w:hAnsiTheme="minorHAnsi" w:eastAsiaTheme="minorEastAsia" w:cstheme="minorBidi"/>
          <w:szCs w:val="20"/>
        </w:rPr>
        <w:lastRenderedPageBreak/>
        <w:t>Hbo-</w:t>
      </w:r>
      <w:r w:rsidRPr="431E0A37" w:rsidR="1DA066C5">
        <w:rPr>
          <w:rFonts w:asciiTheme="minorHAnsi" w:hAnsiTheme="minorHAnsi" w:eastAsiaTheme="minorEastAsia" w:cstheme="minorBidi"/>
          <w:szCs w:val="20"/>
        </w:rPr>
        <w:t>n</w:t>
      </w:r>
      <w:r w:rsidRPr="431E0A37">
        <w:rPr>
          <w:rFonts w:asciiTheme="minorHAnsi" w:hAnsiTheme="minorHAnsi" w:eastAsiaTheme="minorEastAsia" w:cstheme="minorBidi"/>
          <w:szCs w:val="20"/>
        </w:rPr>
        <w:t xml:space="preserve">iveau 3: </w:t>
      </w:r>
      <w:r w:rsidRPr="431E0A37" w:rsidR="69B3FDC6">
        <w:rPr>
          <w:rFonts w:asciiTheme="minorHAnsi" w:hAnsiTheme="minorHAnsi" w:eastAsiaTheme="minorEastAsia" w:cstheme="minorBidi"/>
          <w:szCs w:val="20"/>
        </w:rPr>
        <w:t>Een</w:t>
      </w:r>
      <w:r w:rsidRPr="431E0A37">
        <w:rPr>
          <w:rFonts w:asciiTheme="minorHAnsi" w:hAnsiTheme="minorHAnsi" w:eastAsiaTheme="minorEastAsia" w:cstheme="minorBidi"/>
          <w:szCs w:val="20"/>
        </w:rPr>
        <w:t xml:space="preserve"> vacature</w:t>
      </w:r>
      <w:r w:rsidRPr="431E0A37" w:rsidR="69B3FDC6">
        <w:rPr>
          <w:rFonts w:asciiTheme="minorHAnsi" w:hAnsiTheme="minorHAnsi" w:eastAsiaTheme="minorEastAsia" w:cstheme="minorBidi"/>
          <w:szCs w:val="20"/>
        </w:rPr>
        <w:t xml:space="preserve"> is</w:t>
      </w:r>
      <w:r w:rsidRPr="431E0A37" w:rsidR="3C558C6C">
        <w:rPr>
          <w:rFonts w:asciiTheme="minorHAnsi" w:hAnsiTheme="minorHAnsi" w:eastAsiaTheme="minorEastAsia" w:cstheme="minorBidi"/>
          <w:szCs w:val="20"/>
        </w:rPr>
        <w:t xml:space="preserve"> mogelijk </w:t>
      </w:r>
      <w:r w:rsidRPr="431E0A37">
        <w:rPr>
          <w:rFonts w:asciiTheme="minorHAnsi" w:hAnsiTheme="minorHAnsi" w:eastAsiaTheme="minorEastAsia" w:cstheme="minorBidi"/>
          <w:szCs w:val="20"/>
        </w:rPr>
        <w:t xml:space="preserve">na </w:t>
      </w:r>
      <w:r w:rsidRPr="431E0A37" w:rsidR="6E08FB22">
        <w:rPr>
          <w:rFonts w:asciiTheme="minorHAnsi" w:hAnsiTheme="minorHAnsi" w:eastAsiaTheme="minorEastAsia" w:cstheme="minorBidi"/>
          <w:szCs w:val="20"/>
        </w:rPr>
        <w:t xml:space="preserve">toestemming </w:t>
      </w:r>
      <w:r w:rsidRPr="431E0A37" w:rsidR="78EE1047">
        <w:rPr>
          <w:rFonts w:asciiTheme="minorHAnsi" w:hAnsiTheme="minorHAnsi" w:eastAsiaTheme="minorEastAsia" w:cstheme="minorBidi"/>
          <w:szCs w:val="20"/>
        </w:rPr>
        <w:t xml:space="preserve">van de </w:t>
      </w:r>
      <w:r w:rsidRPr="431E0A37" w:rsidR="6E08FB22">
        <w:rPr>
          <w:rFonts w:asciiTheme="minorHAnsi" w:hAnsiTheme="minorHAnsi" w:eastAsiaTheme="minorEastAsia" w:cstheme="minorBidi"/>
          <w:szCs w:val="20"/>
        </w:rPr>
        <w:t>H</w:t>
      </w:r>
      <w:r w:rsidRPr="431E0A37" w:rsidR="0934103D">
        <w:rPr>
          <w:rFonts w:asciiTheme="minorHAnsi" w:hAnsiTheme="minorHAnsi" w:eastAsiaTheme="minorEastAsia" w:cstheme="minorBidi"/>
          <w:szCs w:val="20"/>
        </w:rPr>
        <w:t>ogeschool Rotterdam</w:t>
      </w:r>
      <w:r w:rsidRPr="431E0A37" w:rsidR="6E08FB22">
        <w:rPr>
          <w:rFonts w:asciiTheme="minorHAnsi" w:hAnsiTheme="minorHAnsi" w:eastAsiaTheme="minorEastAsia" w:cstheme="minorBidi"/>
          <w:szCs w:val="20"/>
        </w:rPr>
        <w:t xml:space="preserve"> </w:t>
      </w:r>
      <w:r w:rsidRPr="431E0A37" w:rsidR="1757301B">
        <w:rPr>
          <w:rFonts w:asciiTheme="minorHAnsi" w:hAnsiTheme="minorHAnsi" w:eastAsiaTheme="minorEastAsia" w:cstheme="minorBidi"/>
          <w:szCs w:val="20"/>
        </w:rPr>
        <w:t xml:space="preserve">als de student voldoet aan de </w:t>
      </w:r>
      <w:r w:rsidRPr="431E0A37" w:rsidR="1757301B">
        <w:rPr>
          <w:rFonts w:asciiTheme="minorHAnsi" w:hAnsiTheme="minorHAnsi" w:eastAsiaTheme="minorEastAsia" w:cstheme="minorBidi"/>
          <w:i/>
          <w:iCs/>
          <w:szCs w:val="20"/>
        </w:rPr>
        <w:t>voorwaarden</w:t>
      </w:r>
      <w:r w:rsidRPr="431E0A37" w:rsidR="4BA3E20F">
        <w:rPr>
          <w:rFonts w:asciiTheme="minorHAnsi" w:hAnsiTheme="minorHAnsi" w:eastAsiaTheme="minorEastAsia" w:cstheme="minorBidi"/>
          <w:i/>
          <w:iCs/>
          <w:szCs w:val="20"/>
        </w:rPr>
        <w:t>*</w:t>
      </w:r>
      <w:r w:rsidRPr="431E0A37" w:rsidR="1757301B">
        <w:rPr>
          <w:rFonts w:asciiTheme="minorHAnsi" w:hAnsiTheme="minorHAnsi" w:eastAsiaTheme="minorEastAsia" w:cstheme="minorBidi"/>
          <w:szCs w:val="20"/>
        </w:rPr>
        <w:t xml:space="preserve"> </w:t>
      </w:r>
      <w:r w:rsidRPr="431E0A37">
        <w:rPr>
          <w:rFonts w:asciiTheme="minorHAnsi" w:hAnsiTheme="minorHAnsi" w:eastAsiaTheme="minorEastAsia" w:cstheme="minorBidi"/>
          <w:szCs w:val="20"/>
        </w:rPr>
        <w:t>op</w:t>
      </w:r>
      <w:r w:rsidRPr="431E0A37" w:rsidR="37F31678">
        <w:rPr>
          <w:rFonts w:asciiTheme="minorHAnsi" w:hAnsiTheme="minorHAnsi" w:eastAsiaTheme="minorEastAsia" w:cstheme="minorBidi"/>
          <w:szCs w:val="20"/>
        </w:rPr>
        <w:t xml:space="preserve"> de gegeven</w:t>
      </w:r>
      <w:r w:rsidRPr="431E0A37">
        <w:rPr>
          <w:rFonts w:asciiTheme="minorHAnsi" w:hAnsiTheme="minorHAnsi" w:eastAsiaTheme="minorEastAsia" w:cstheme="minorBidi"/>
          <w:szCs w:val="20"/>
        </w:rPr>
        <w:t xml:space="preserve"> peildatum </w:t>
      </w:r>
      <w:r w:rsidRPr="431E0A37" w:rsidR="37F31678">
        <w:rPr>
          <w:rFonts w:asciiTheme="minorHAnsi" w:hAnsiTheme="minorHAnsi" w:eastAsiaTheme="minorEastAsia" w:cstheme="minorBidi"/>
          <w:szCs w:val="20"/>
        </w:rPr>
        <w:t xml:space="preserve">in </w:t>
      </w:r>
      <w:r w:rsidRPr="431E0A37" w:rsidR="5C132FEC">
        <w:rPr>
          <w:rFonts w:asciiTheme="minorHAnsi" w:hAnsiTheme="minorHAnsi" w:eastAsiaTheme="minorEastAsia" w:cstheme="minorBidi"/>
          <w:szCs w:val="20"/>
        </w:rPr>
        <w:t>maart</w:t>
      </w:r>
      <w:r w:rsidRPr="431E0A37" w:rsidR="78EE1047">
        <w:rPr>
          <w:rFonts w:asciiTheme="minorHAnsi" w:hAnsiTheme="minorHAnsi" w:eastAsiaTheme="minorEastAsia" w:cstheme="minorBidi"/>
          <w:szCs w:val="20"/>
        </w:rPr>
        <w:t>, d</w:t>
      </w:r>
      <w:r w:rsidRPr="431E0A37" w:rsidR="251D75C9">
        <w:rPr>
          <w:rFonts w:asciiTheme="minorHAnsi" w:hAnsiTheme="minorHAnsi" w:eastAsiaTheme="minorEastAsia" w:cstheme="minorBidi"/>
          <w:szCs w:val="20"/>
        </w:rPr>
        <w:t>eze toestemming ontvangt de student</w:t>
      </w:r>
      <w:r w:rsidRPr="431E0A37" w:rsidR="3C558C6C">
        <w:rPr>
          <w:rFonts w:asciiTheme="minorHAnsi" w:hAnsiTheme="minorHAnsi" w:eastAsiaTheme="minorEastAsia" w:cstheme="minorBidi"/>
          <w:szCs w:val="20"/>
        </w:rPr>
        <w:t xml:space="preserve"> middels</w:t>
      </w:r>
      <w:r w:rsidRPr="431E0A37" w:rsidR="251D75C9">
        <w:rPr>
          <w:rFonts w:asciiTheme="minorHAnsi" w:hAnsiTheme="minorHAnsi" w:eastAsiaTheme="minorEastAsia" w:cstheme="minorBidi"/>
          <w:szCs w:val="20"/>
        </w:rPr>
        <w:t xml:space="preserve"> een</w:t>
      </w:r>
      <w:r w:rsidRPr="431E0A37" w:rsidR="3C558C6C">
        <w:rPr>
          <w:rFonts w:asciiTheme="minorHAnsi" w:hAnsiTheme="minorHAnsi" w:eastAsiaTheme="minorEastAsia" w:cstheme="minorBidi"/>
          <w:szCs w:val="20"/>
        </w:rPr>
        <w:t xml:space="preserve"> brief</w:t>
      </w:r>
      <w:r w:rsidRPr="431E0A37" w:rsidR="251D75C9">
        <w:rPr>
          <w:rFonts w:asciiTheme="minorHAnsi" w:hAnsiTheme="minorHAnsi" w:eastAsiaTheme="minorEastAsia" w:cstheme="minorBidi"/>
          <w:szCs w:val="20"/>
        </w:rPr>
        <w:t xml:space="preserve"> van de Hogeschool Rotterdam</w:t>
      </w:r>
      <w:r w:rsidRPr="431E0A37" w:rsidR="32CA1CDE">
        <w:rPr>
          <w:rFonts w:asciiTheme="minorHAnsi" w:hAnsiTheme="minorHAnsi" w:eastAsiaTheme="minorEastAsia" w:cstheme="minorBidi"/>
          <w:szCs w:val="20"/>
        </w:rPr>
        <w:t>.</w:t>
      </w:r>
    </w:p>
    <w:p w:rsidR="00CE5540" w:rsidP="431E0A37" w:rsidRDefault="32CA1CDE" w14:paraId="201591E0" w14:textId="730B768C">
      <w:pPr>
        <w:spacing w:line="276" w:lineRule="auto"/>
        <w:ind w:left="705"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Maximaal 6 á 7 klokuren met toenemende zelfstandigheid (max 0,3 fte, geen mentoraat). </w:t>
      </w:r>
      <w:r w:rsidRPr="431E0A37" w:rsidR="5D1A367D">
        <w:rPr>
          <w:rFonts w:asciiTheme="minorHAnsi" w:hAnsiTheme="minorHAnsi" w:eastAsiaTheme="minorEastAsia" w:cstheme="minorBidi"/>
          <w:szCs w:val="20"/>
        </w:rPr>
        <w:t xml:space="preserve">Eventuele werkzaamheden in het kader van bijles of huiswerkbegeleiding binnen de schoolcontext zijn onderdeel van deze afspraken (er mag niet worden ‘gestapeld’, zie voor afspraken: Notitie inzet van studenten voor bijles of huiswerkbegeleiding). </w:t>
      </w:r>
    </w:p>
    <w:p w:rsidR="00AF78D2" w:rsidP="431E0A37" w:rsidRDefault="5D1A367D" w14:paraId="756661A6" w14:textId="5B248A9B">
      <w:pPr>
        <w:numPr>
          <w:ilvl w:val="0"/>
          <w:numId w:val="3"/>
        </w:numPr>
        <w:spacing w:after="0" w:line="276" w:lineRule="auto"/>
        <w:ind w:left="703" w:hanging="357"/>
        <w:rPr>
          <w:rFonts w:asciiTheme="minorHAnsi" w:hAnsiTheme="minorHAnsi" w:eastAsiaTheme="minorEastAsia" w:cstheme="minorBidi"/>
          <w:szCs w:val="20"/>
        </w:rPr>
      </w:pPr>
      <w:r w:rsidRPr="431E0A37">
        <w:rPr>
          <w:rFonts w:asciiTheme="minorHAnsi" w:hAnsiTheme="minorHAnsi" w:eastAsiaTheme="minorEastAsia" w:cstheme="minorBidi"/>
          <w:szCs w:val="20"/>
        </w:rPr>
        <w:t>Hbo-</w:t>
      </w:r>
      <w:r w:rsidRPr="431E0A37" w:rsidR="3A9535F0">
        <w:rPr>
          <w:rFonts w:asciiTheme="minorHAnsi" w:hAnsiTheme="minorHAnsi" w:eastAsiaTheme="minorEastAsia" w:cstheme="minorBidi"/>
          <w:szCs w:val="20"/>
        </w:rPr>
        <w:t>n</w:t>
      </w:r>
      <w:r w:rsidRPr="431E0A37">
        <w:rPr>
          <w:rFonts w:asciiTheme="minorHAnsi" w:hAnsiTheme="minorHAnsi" w:eastAsiaTheme="minorEastAsia" w:cstheme="minorBidi"/>
          <w:szCs w:val="20"/>
        </w:rPr>
        <w:t>iveau 4</w:t>
      </w:r>
      <w:r w:rsidRPr="431E0A37" w:rsidR="56E49C8F">
        <w:rPr>
          <w:rFonts w:asciiTheme="minorHAnsi" w:hAnsiTheme="minorHAnsi" w:eastAsiaTheme="minorEastAsia" w:cstheme="minorBidi"/>
          <w:szCs w:val="20"/>
        </w:rPr>
        <w:t>:</w:t>
      </w:r>
      <w:r w:rsidRPr="431E0A37" w:rsidR="0E9FD25D">
        <w:rPr>
          <w:rFonts w:asciiTheme="minorHAnsi" w:hAnsiTheme="minorHAnsi" w:eastAsiaTheme="minorEastAsia" w:cstheme="minorBidi"/>
          <w:szCs w:val="20"/>
        </w:rPr>
        <w:t xml:space="preserve"> Een vacature is mogelijk na toestemming van de Hogeschool Rotterdam als de student voldoet aan de </w:t>
      </w:r>
      <w:r w:rsidRPr="431E0A37" w:rsidR="0E9FD25D">
        <w:rPr>
          <w:rFonts w:asciiTheme="minorHAnsi" w:hAnsiTheme="minorHAnsi" w:eastAsiaTheme="minorEastAsia" w:cstheme="minorBidi"/>
          <w:i/>
          <w:iCs/>
          <w:szCs w:val="20"/>
        </w:rPr>
        <w:t>voorwaarden*</w:t>
      </w:r>
      <w:r w:rsidRPr="431E0A37" w:rsidR="06AC89DB">
        <w:rPr>
          <w:rFonts w:asciiTheme="minorHAnsi" w:hAnsiTheme="minorHAnsi" w:eastAsiaTheme="minorEastAsia" w:cstheme="minorBidi"/>
          <w:i/>
          <w:iCs/>
          <w:szCs w:val="20"/>
        </w:rPr>
        <w:t>*</w:t>
      </w:r>
      <w:r w:rsidRPr="431E0A37" w:rsidR="0E9FD25D">
        <w:rPr>
          <w:rFonts w:asciiTheme="minorHAnsi" w:hAnsiTheme="minorHAnsi" w:eastAsiaTheme="minorEastAsia" w:cstheme="minorBidi"/>
          <w:szCs w:val="20"/>
        </w:rPr>
        <w:t xml:space="preserve"> op de gegeven peildatum in maart, deze toestemming ontvangt de student middels een brief van de Hogeschool Rotterdam.</w:t>
      </w:r>
      <w:r w:rsidRPr="431E0A37">
        <w:rPr>
          <w:rFonts w:asciiTheme="minorHAnsi" w:hAnsiTheme="minorHAnsi" w:eastAsiaTheme="minorEastAsia" w:cstheme="minorBidi"/>
          <w:szCs w:val="20"/>
        </w:rPr>
        <w:t xml:space="preserve"> </w:t>
      </w:r>
      <w:r w:rsidR="009560AA">
        <w:br/>
      </w:r>
      <w:r w:rsidRPr="431E0A37">
        <w:rPr>
          <w:rFonts w:asciiTheme="minorHAnsi" w:hAnsiTheme="minorHAnsi" w:eastAsiaTheme="minorEastAsia" w:cstheme="minorBidi"/>
          <w:szCs w:val="20"/>
        </w:rPr>
        <w:t>Maximaal 7 á 8 klokuren, zelfstandig met begeleiding op afstand (max 0,4 fte, geen mentoraat). Eventuele werkzaamheden in het kader van bijles of huiswerkbegeleiding binnen de schoolcontext zijn onderdeel van deze afspraken (er mag niet worden ‘gestapeld’, zie voor afspraken: Notitie inzet van studenten voor bijles of huiswerkbegeleiding).</w:t>
      </w:r>
    </w:p>
    <w:p w:rsidR="00CE5540" w:rsidP="431E0A37" w:rsidRDefault="5BEE1F64" w14:paraId="300B016D" w14:textId="70E48E04">
      <w:pPr>
        <w:numPr>
          <w:ilvl w:val="0"/>
          <w:numId w:val="3"/>
        </w:numPr>
        <w:spacing w:after="0" w:line="276" w:lineRule="auto"/>
        <w:ind w:left="703" w:hanging="357"/>
        <w:rPr>
          <w:rFonts w:asciiTheme="minorHAnsi" w:hAnsiTheme="minorHAnsi" w:eastAsiaTheme="minorEastAsia" w:cstheme="minorBidi"/>
          <w:szCs w:val="20"/>
        </w:rPr>
      </w:pPr>
      <w:r w:rsidRPr="431E0A37">
        <w:rPr>
          <w:rFonts w:asciiTheme="minorHAnsi" w:hAnsiTheme="minorHAnsi" w:eastAsiaTheme="minorEastAsia" w:cstheme="minorBidi"/>
          <w:szCs w:val="20"/>
        </w:rPr>
        <w:t>Hbo-</w:t>
      </w:r>
      <w:r w:rsidRPr="431E0A37" w:rsidR="41FFA4DB">
        <w:rPr>
          <w:rFonts w:asciiTheme="minorHAnsi" w:hAnsiTheme="minorHAnsi" w:eastAsiaTheme="minorEastAsia" w:cstheme="minorBidi"/>
          <w:szCs w:val="20"/>
        </w:rPr>
        <w:t>v</w:t>
      </w:r>
      <w:r w:rsidRPr="431E0A37">
        <w:rPr>
          <w:rFonts w:asciiTheme="minorHAnsi" w:hAnsiTheme="minorHAnsi" w:eastAsiaTheme="minorEastAsia" w:cstheme="minorBidi"/>
          <w:szCs w:val="20"/>
        </w:rPr>
        <w:t>erlengd leerjaar 4:</w:t>
      </w:r>
      <w:r w:rsidRPr="431E0A37" w:rsidR="3509BB52">
        <w:rPr>
          <w:rFonts w:asciiTheme="minorHAnsi" w:hAnsiTheme="minorHAnsi" w:eastAsiaTheme="minorEastAsia" w:cstheme="minorBidi"/>
          <w:szCs w:val="20"/>
        </w:rPr>
        <w:t xml:space="preserve"> Een vacature is mogelijk na toestemming van de Hogeschool Rotterdam als de student voldoet aan de </w:t>
      </w:r>
      <w:r w:rsidRPr="431E0A37" w:rsidR="3509BB52">
        <w:rPr>
          <w:rFonts w:asciiTheme="minorHAnsi" w:hAnsiTheme="minorHAnsi" w:eastAsiaTheme="minorEastAsia" w:cstheme="minorBidi"/>
          <w:i/>
          <w:iCs/>
          <w:szCs w:val="20"/>
        </w:rPr>
        <w:t>voorwaarden ***</w:t>
      </w:r>
      <w:r w:rsidRPr="431E0A37" w:rsidR="3509BB52">
        <w:rPr>
          <w:rFonts w:asciiTheme="minorHAnsi" w:hAnsiTheme="minorHAnsi" w:eastAsiaTheme="minorEastAsia" w:cstheme="minorBidi"/>
          <w:szCs w:val="20"/>
        </w:rPr>
        <w:t xml:space="preserve"> op de gegeven peildatum in maart, deze toestemming ontvangt de student middels een brief van de Hogeschool Rotterdam. </w:t>
      </w:r>
      <w:r w:rsidR="0E372389">
        <w:br/>
      </w:r>
      <w:r w:rsidRPr="431E0A37">
        <w:rPr>
          <w:rFonts w:asciiTheme="minorHAnsi" w:hAnsiTheme="minorHAnsi" w:eastAsiaTheme="minorEastAsia" w:cstheme="minorBidi"/>
          <w:szCs w:val="20"/>
        </w:rPr>
        <w:t xml:space="preserve">Maximaal 7 á 8 klokuren, zelfstandig met begeleiding op afstand (max 0,4 fte, geen mentoraat). Eventuele werkzaamheden in het kader van bijles of huiswerkbegeleiding binnen de schoolcontext zijn onderdeel van deze afspraken (er mag niet worden ‘gestapeld’, zie voor afspraken: Notitie inzet van studenten voor bijles of huiswerkbegeleiding). </w:t>
      </w:r>
    </w:p>
    <w:p w:rsidR="00CE5540" w:rsidP="431E0A37" w:rsidRDefault="5D1A367D" w14:paraId="314288B1" w14:textId="77777777">
      <w:pPr>
        <w:numPr>
          <w:ilvl w:val="0"/>
          <w:numId w:val="3"/>
        </w:numPr>
        <w:spacing w:after="0" w:line="276" w:lineRule="auto"/>
        <w:ind w:left="703" w:hanging="357"/>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Enkel N3, N4, en N4+ mogen een vacature vervullen en ontvangen hiervoor salaris. Inschaling: LB.  </w:t>
      </w:r>
    </w:p>
    <w:p w:rsidR="008862B8" w:rsidP="431E0A37" w:rsidRDefault="008862B8" w14:paraId="0C39668C" w14:textId="77777777">
      <w:pPr>
        <w:spacing w:after="0" w:line="276" w:lineRule="auto"/>
        <w:ind w:left="703" w:firstLine="0"/>
        <w:rPr>
          <w:rFonts w:asciiTheme="minorHAnsi" w:hAnsiTheme="minorHAnsi" w:eastAsiaTheme="minorEastAsia" w:cstheme="minorBidi"/>
          <w:szCs w:val="20"/>
        </w:rPr>
      </w:pPr>
    </w:p>
    <w:p w:rsidR="00CE5540" w:rsidP="431E0A37" w:rsidRDefault="4BA3E20F" w14:paraId="6082BCD3" w14:textId="5EEBD9F9">
      <w:pPr>
        <w:spacing w:after="0" w:line="276" w:lineRule="auto"/>
        <w:ind w:left="0" w:firstLine="0"/>
        <w:rPr>
          <w:rFonts w:asciiTheme="minorHAnsi" w:hAnsiTheme="minorHAnsi" w:eastAsiaTheme="minorEastAsia" w:cstheme="minorBidi"/>
          <w:i/>
          <w:iCs/>
          <w:szCs w:val="20"/>
        </w:rPr>
      </w:pPr>
      <w:r w:rsidRPr="431E0A37">
        <w:rPr>
          <w:rFonts w:asciiTheme="minorHAnsi" w:hAnsiTheme="minorHAnsi" w:eastAsiaTheme="minorEastAsia" w:cstheme="minorBidi"/>
          <w:i/>
          <w:iCs/>
          <w:szCs w:val="20"/>
        </w:rPr>
        <w:t xml:space="preserve">* Voorwaarden betaalde aanstelling niveau 3: op </w:t>
      </w:r>
      <w:r w:rsidRPr="431E0A37" w:rsidR="1C217687">
        <w:rPr>
          <w:rFonts w:asciiTheme="minorHAnsi" w:hAnsiTheme="minorHAnsi" w:eastAsiaTheme="minorEastAsia" w:cstheme="minorBidi"/>
          <w:i/>
          <w:iCs/>
          <w:szCs w:val="20"/>
        </w:rPr>
        <w:t>de peildatum</w:t>
      </w:r>
      <w:r w:rsidRPr="431E0A37">
        <w:rPr>
          <w:rFonts w:asciiTheme="minorHAnsi" w:hAnsiTheme="minorHAnsi" w:eastAsiaTheme="minorEastAsia" w:cstheme="minorBidi"/>
          <w:i/>
          <w:iCs/>
          <w:szCs w:val="20"/>
        </w:rPr>
        <w:t xml:space="preserve"> </w:t>
      </w:r>
      <w:r w:rsidRPr="431E0A37" w:rsidR="303BFA5F">
        <w:rPr>
          <w:rFonts w:asciiTheme="minorHAnsi" w:hAnsiTheme="minorHAnsi" w:eastAsiaTheme="minorEastAsia" w:cstheme="minorBidi"/>
          <w:i/>
          <w:iCs/>
          <w:szCs w:val="20"/>
        </w:rPr>
        <w:t xml:space="preserve">(de student studeert </w:t>
      </w:r>
      <w:r w:rsidRPr="431E0A37" w:rsidR="2AC8DF51">
        <w:rPr>
          <w:rFonts w:asciiTheme="minorHAnsi" w:hAnsiTheme="minorHAnsi" w:eastAsiaTheme="minorEastAsia" w:cstheme="minorBidi"/>
          <w:i/>
          <w:iCs/>
          <w:szCs w:val="20"/>
        </w:rPr>
        <w:t xml:space="preserve">op dat moment </w:t>
      </w:r>
      <w:r w:rsidRPr="431E0A37" w:rsidR="303BFA5F">
        <w:rPr>
          <w:rFonts w:asciiTheme="minorHAnsi" w:hAnsiTheme="minorHAnsi" w:eastAsiaTheme="minorEastAsia" w:cstheme="minorBidi"/>
          <w:i/>
          <w:iCs/>
          <w:szCs w:val="20"/>
        </w:rPr>
        <w:t xml:space="preserve">op </w:t>
      </w:r>
      <w:r w:rsidR="00662CDD">
        <w:br/>
      </w:r>
      <w:r w:rsidRPr="431E0A37" w:rsidR="2AC8DF51">
        <w:rPr>
          <w:rFonts w:asciiTheme="minorHAnsi" w:hAnsiTheme="minorHAnsi" w:eastAsiaTheme="minorEastAsia" w:cstheme="minorBidi"/>
          <w:i/>
          <w:iCs/>
          <w:szCs w:val="20"/>
        </w:rPr>
        <w:t xml:space="preserve">   </w:t>
      </w:r>
      <w:r w:rsidRPr="431E0A37" w:rsidR="303BFA5F">
        <w:rPr>
          <w:rFonts w:asciiTheme="minorHAnsi" w:hAnsiTheme="minorHAnsi" w:eastAsiaTheme="minorEastAsia" w:cstheme="minorBidi"/>
          <w:i/>
          <w:iCs/>
          <w:szCs w:val="20"/>
        </w:rPr>
        <w:t>niveau 2) is de propedeuse behaald</w:t>
      </w:r>
      <w:r w:rsidRPr="431E0A37" w:rsidR="1CEE4CD9">
        <w:rPr>
          <w:rFonts w:asciiTheme="minorHAnsi" w:hAnsiTheme="minorHAnsi" w:eastAsiaTheme="minorEastAsia" w:cstheme="minorBidi"/>
          <w:i/>
          <w:iCs/>
          <w:szCs w:val="20"/>
        </w:rPr>
        <w:t xml:space="preserve"> en heeft de student het maximaal haalbare aantal punten – 5.</w:t>
      </w:r>
    </w:p>
    <w:p w:rsidRPr="008862B8" w:rsidR="008862B8" w:rsidP="431E0A37" w:rsidRDefault="008862B8" w14:paraId="0C0FC3D2" w14:textId="77777777">
      <w:pPr>
        <w:spacing w:after="0" w:line="276" w:lineRule="auto"/>
        <w:ind w:left="0" w:firstLine="0"/>
        <w:rPr>
          <w:rFonts w:asciiTheme="minorHAnsi" w:hAnsiTheme="minorHAnsi" w:eastAsiaTheme="minorEastAsia" w:cstheme="minorBidi"/>
          <w:i/>
          <w:iCs/>
          <w:szCs w:val="20"/>
        </w:rPr>
      </w:pPr>
    </w:p>
    <w:p w:rsidR="00193168" w:rsidP="431E0A37" w:rsidRDefault="06AC89DB" w14:paraId="126C6BD1" w14:textId="3DAD85B8">
      <w:pPr>
        <w:spacing w:after="0" w:line="276" w:lineRule="auto"/>
        <w:ind w:left="0" w:firstLine="0"/>
        <w:rPr>
          <w:rFonts w:asciiTheme="minorHAnsi" w:hAnsiTheme="minorHAnsi" w:eastAsiaTheme="minorEastAsia" w:cstheme="minorBidi"/>
          <w:i/>
          <w:iCs/>
          <w:szCs w:val="20"/>
        </w:rPr>
      </w:pPr>
      <w:r w:rsidRPr="431E0A37">
        <w:rPr>
          <w:rFonts w:asciiTheme="minorHAnsi" w:hAnsiTheme="minorHAnsi" w:eastAsiaTheme="minorEastAsia" w:cstheme="minorBidi"/>
          <w:i/>
          <w:iCs/>
          <w:szCs w:val="20"/>
        </w:rPr>
        <w:t xml:space="preserve">** Voorwaarden betaalde aanstelling niveau 4: op </w:t>
      </w:r>
      <w:r w:rsidRPr="431E0A37" w:rsidR="1C217687">
        <w:rPr>
          <w:rFonts w:asciiTheme="minorHAnsi" w:hAnsiTheme="minorHAnsi" w:eastAsiaTheme="minorEastAsia" w:cstheme="minorBidi"/>
          <w:i/>
          <w:iCs/>
          <w:szCs w:val="20"/>
        </w:rPr>
        <w:t>peildatum</w:t>
      </w:r>
      <w:r w:rsidRPr="431E0A37">
        <w:rPr>
          <w:rFonts w:asciiTheme="minorHAnsi" w:hAnsiTheme="minorHAnsi" w:eastAsiaTheme="minorEastAsia" w:cstheme="minorBidi"/>
          <w:i/>
          <w:iCs/>
          <w:szCs w:val="20"/>
        </w:rPr>
        <w:t xml:space="preserve"> (de student studeert op dat </w:t>
      </w:r>
      <w:r w:rsidRPr="431E0A37" w:rsidR="2AC8DF51">
        <w:rPr>
          <w:rFonts w:asciiTheme="minorHAnsi" w:hAnsiTheme="minorHAnsi" w:eastAsiaTheme="minorEastAsia" w:cstheme="minorBidi"/>
          <w:i/>
          <w:iCs/>
          <w:szCs w:val="20"/>
        </w:rPr>
        <w:t>moment</w:t>
      </w:r>
      <w:r w:rsidRPr="431E0A37">
        <w:rPr>
          <w:rFonts w:asciiTheme="minorHAnsi" w:hAnsiTheme="minorHAnsi" w:eastAsiaTheme="minorEastAsia" w:cstheme="minorBidi"/>
          <w:i/>
          <w:iCs/>
          <w:szCs w:val="20"/>
        </w:rPr>
        <w:t xml:space="preserve"> op </w:t>
      </w:r>
      <w:r w:rsidR="00193168">
        <w:br/>
      </w:r>
      <w:r w:rsidRPr="431E0A37" w:rsidR="2AC8DF51">
        <w:rPr>
          <w:rFonts w:asciiTheme="minorHAnsi" w:hAnsiTheme="minorHAnsi" w:eastAsiaTheme="minorEastAsia" w:cstheme="minorBidi"/>
          <w:i/>
          <w:iCs/>
          <w:szCs w:val="20"/>
        </w:rPr>
        <w:t xml:space="preserve">  </w:t>
      </w:r>
      <w:r w:rsidRPr="431E0A37" w:rsidR="214D57A0">
        <w:rPr>
          <w:rFonts w:asciiTheme="minorHAnsi" w:hAnsiTheme="minorHAnsi" w:eastAsiaTheme="minorEastAsia" w:cstheme="minorBidi"/>
          <w:i/>
          <w:iCs/>
          <w:szCs w:val="20"/>
        </w:rPr>
        <w:t xml:space="preserve"> </w:t>
      </w:r>
      <w:r w:rsidRPr="431E0A37" w:rsidR="2AC8DF51">
        <w:rPr>
          <w:rFonts w:asciiTheme="minorHAnsi" w:hAnsiTheme="minorHAnsi" w:eastAsiaTheme="minorEastAsia" w:cstheme="minorBidi"/>
          <w:i/>
          <w:iCs/>
          <w:szCs w:val="20"/>
        </w:rPr>
        <w:t xml:space="preserve">  </w:t>
      </w:r>
      <w:r w:rsidRPr="431E0A37">
        <w:rPr>
          <w:rFonts w:asciiTheme="minorHAnsi" w:hAnsiTheme="minorHAnsi" w:eastAsiaTheme="minorEastAsia" w:cstheme="minorBidi"/>
          <w:i/>
          <w:iCs/>
          <w:szCs w:val="20"/>
        </w:rPr>
        <w:t xml:space="preserve">niveau 3) is de propedeuse behaald en heeft de student het maximaal haalbare aantal punten – </w:t>
      </w:r>
      <w:r w:rsidRPr="431E0A37" w:rsidR="2AC8DF51">
        <w:rPr>
          <w:rFonts w:asciiTheme="minorHAnsi" w:hAnsiTheme="minorHAnsi" w:eastAsiaTheme="minorEastAsia" w:cstheme="minorBidi"/>
          <w:i/>
          <w:iCs/>
          <w:szCs w:val="20"/>
        </w:rPr>
        <w:t>10</w:t>
      </w:r>
      <w:r w:rsidRPr="431E0A37">
        <w:rPr>
          <w:rFonts w:asciiTheme="minorHAnsi" w:hAnsiTheme="minorHAnsi" w:eastAsiaTheme="minorEastAsia" w:cstheme="minorBidi"/>
          <w:i/>
          <w:iCs/>
          <w:szCs w:val="20"/>
        </w:rPr>
        <w:t>.</w:t>
      </w:r>
    </w:p>
    <w:p w:rsidRPr="007675D0" w:rsidR="00371F26" w:rsidP="431E0A37" w:rsidRDefault="00371F26" w14:paraId="224CBA1C" w14:textId="77777777">
      <w:pPr>
        <w:spacing w:after="0" w:line="276" w:lineRule="auto"/>
        <w:ind w:left="0" w:firstLine="0"/>
        <w:rPr>
          <w:rFonts w:asciiTheme="minorHAnsi" w:hAnsiTheme="minorHAnsi" w:eastAsiaTheme="minorEastAsia" w:cstheme="minorBidi"/>
          <w:i/>
          <w:iCs/>
          <w:szCs w:val="20"/>
        </w:rPr>
      </w:pPr>
    </w:p>
    <w:p w:rsidRPr="005521EE" w:rsidR="00371F26" w:rsidP="431E0A37" w:rsidRDefault="2E37B50A" w14:paraId="30661F53" w14:textId="1A329263">
      <w:pPr>
        <w:spacing w:after="0" w:line="276" w:lineRule="auto"/>
        <w:ind w:left="0" w:firstLine="0"/>
        <w:rPr>
          <w:rFonts w:asciiTheme="minorHAnsi" w:hAnsiTheme="minorHAnsi" w:eastAsiaTheme="minorEastAsia" w:cstheme="minorBidi"/>
          <w:i/>
          <w:iCs/>
          <w:szCs w:val="20"/>
        </w:rPr>
      </w:pPr>
      <w:r w:rsidRPr="431E0A37">
        <w:rPr>
          <w:rFonts w:asciiTheme="minorHAnsi" w:hAnsiTheme="minorHAnsi" w:eastAsiaTheme="minorEastAsia" w:cstheme="minorBidi"/>
          <w:i/>
          <w:iCs/>
          <w:szCs w:val="20"/>
        </w:rPr>
        <w:t>*** Voorwaarden betaalde aanstelling verlen</w:t>
      </w:r>
      <w:r w:rsidRPr="431E0A37" w:rsidR="674A39DA">
        <w:rPr>
          <w:rFonts w:asciiTheme="minorHAnsi" w:hAnsiTheme="minorHAnsi" w:eastAsiaTheme="minorEastAsia" w:cstheme="minorBidi"/>
          <w:i/>
          <w:iCs/>
          <w:szCs w:val="20"/>
        </w:rPr>
        <w:t>ging</w:t>
      </w:r>
      <w:r w:rsidRPr="431E0A37">
        <w:rPr>
          <w:rFonts w:asciiTheme="minorHAnsi" w:hAnsiTheme="minorHAnsi" w:eastAsiaTheme="minorEastAsia" w:cstheme="minorBidi"/>
          <w:i/>
          <w:iCs/>
          <w:szCs w:val="20"/>
        </w:rPr>
        <w:t xml:space="preserve"> niveau 4</w:t>
      </w:r>
      <w:r w:rsidRPr="431E0A37" w:rsidR="674A39DA">
        <w:rPr>
          <w:rFonts w:asciiTheme="minorHAnsi" w:hAnsiTheme="minorHAnsi" w:eastAsiaTheme="minorEastAsia" w:cstheme="minorBidi"/>
          <w:i/>
          <w:iCs/>
          <w:szCs w:val="20"/>
        </w:rPr>
        <w:t xml:space="preserve"> (jaar 5)</w:t>
      </w:r>
      <w:r w:rsidRPr="431E0A37">
        <w:rPr>
          <w:rFonts w:asciiTheme="minorHAnsi" w:hAnsiTheme="minorHAnsi" w:eastAsiaTheme="minorEastAsia" w:cstheme="minorBidi"/>
          <w:i/>
          <w:iCs/>
          <w:szCs w:val="20"/>
        </w:rPr>
        <w:t xml:space="preserve">: op </w:t>
      </w:r>
      <w:r w:rsidRPr="431E0A37" w:rsidR="1C217687">
        <w:rPr>
          <w:rFonts w:asciiTheme="minorHAnsi" w:hAnsiTheme="minorHAnsi" w:eastAsiaTheme="minorEastAsia" w:cstheme="minorBidi"/>
          <w:i/>
          <w:iCs/>
          <w:szCs w:val="20"/>
        </w:rPr>
        <w:t>de peildatum</w:t>
      </w:r>
      <w:r w:rsidRPr="431E0A37">
        <w:rPr>
          <w:rFonts w:asciiTheme="minorHAnsi" w:hAnsiTheme="minorHAnsi" w:eastAsiaTheme="minorEastAsia" w:cstheme="minorBidi"/>
          <w:i/>
          <w:iCs/>
          <w:szCs w:val="20"/>
        </w:rPr>
        <w:t xml:space="preserve"> (de student </w:t>
      </w:r>
      <w:r w:rsidR="00371F26">
        <w:br/>
      </w:r>
      <w:r w:rsidRPr="431E0A37" w:rsidR="6D8042EC">
        <w:rPr>
          <w:rFonts w:asciiTheme="minorHAnsi" w:hAnsiTheme="minorHAnsi" w:eastAsiaTheme="minorEastAsia" w:cstheme="minorBidi"/>
          <w:i/>
          <w:iCs/>
          <w:szCs w:val="20"/>
        </w:rPr>
        <w:t xml:space="preserve">   </w:t>
      </w:r>
      <w:r w:rsidRPr="431E0A37" w:rsidR="07EE3475">
        <w:rPr>
          <w:rFonts w:asciiTheme="minorHAnsi" w:hAnsiTheme="minorHAnsi" w:eastAsiaTheme="minorEastAsia" w:cstheme="minorBidi"/>
          <w:i/>
          <w:iCs/>
          <w:szCs w:val="20"/>
        </w:rPr>
        <w:t xml:space="preserve">    </w:t>
      </w:r>
      <w:r w:rsidRPr="431E0A37" w:rsidR="6D8042EC">
        <w:rPr>
          <w:rFonts w:asciiTheme="minorHAnsi" w:hAnsiTheme="minorHAnsi" w:eastAsiaTheme="minorEastAsia" w:cstheme="minorBidi"/>
          <w:i/>
          <w:iCs/>
          <w:szCs w:val="20"/>
        </w:rPr>
        <w:t xml:space="preserve"> </w:t>
      </w:r>
      <w:r w:rsidRPr="431E0A37">
        <w:rPr>
          <w:rFonts w:asciiTheme="minorHAnsi" w:hAnsiTheme="minorHAnsi" w:eastAsiaTheme="minorEastAsia" w:cstheme="minorBidi"/>
          <w:i/>
          <w:iCs/>
          <w:szCs w:val="20"/>
        </w:rPr>
        <w:t xml:space="preserve">studeert op dat moment op niveau </w:t>
      </w:r>
      <w:r w:rsidRPr="431E0A37" w:rsidR="674A39DA">
        <w:rPr>
          <w:rFonts w:asciiTheme="minorHAnsi" w:hAnsiTheme="minorHAnsi" w:eastAsiaTheme="minorEastAsia" w:cstheme="minorBidi"/>
          <w:i/>
          <w:iCs/>
          <w:szCs w:val="20"/>
        </w:rPr>
        <w:t>4</w:t>
      </w:r>
      <w:r w:rsidRPr="431E0A37">
        <w:rPr>
          <w:rFonts w:asciiTheme="minorHAnsi" w:hAnsiTheme="minorHAnsi" w:eastAsiaTheme="minorEastAsia" w:cstheme="minorBidi"/>
          <w:i/>
          <w:iCs/>
          <w:szCs w:val="20"/>
        </w:rPr>
        <w:t>)</w:t>
      </w:r>
      <w:r w:rsidRPr="431E0A37" w:rsidR="3732FF8B">
        <w:rPr>
          <w:rFonts w:asciiTheme="minorHAnsi" w:hAnsiTheme="minorHAnsi" w:eastAsiaTheme="minorEastAsia" w:cstheme="minorBidi"/>
          <w:i/>
          <w:iCs/>
          <w:szCs w:val="20"/>
        </w:rPr>
        <w:t xml:space="preserve"> staan </w:t>
      </w:r>
      <w:r w:rsidRPr="431E0A37" w:rsidR="1332BCBE">
        <w:rPr>
          <w:rFonts w:asciiTheme="minorHAnsi" w:hAnsiTheme="minorHAnsi" w:eastAsiaTheme="minorEastAsia" w:cstheme="minorBidi"/>
          <w:i/>
          <w:iCs/>
          <w:szCs w:val="20"/>
        </w:rPr>
        <w:t xml:space="preserve">maximaal 2 vakken open uit </w:t>
      </w:r>
      <w:r w:rsidRPr="431E0A37" w:rsidR="489CA8FE">
        <w:rPr>
          <w:rFonts w:asciiTheme="minorHAnsi" w:hAnsiTheme="minorHAnsi" w:eastAsiaTheme="minorEastAsia" w:cstheme="minorBidi"/>
          <w:i/>
          <w:iCs/>
          <w:szCs w:val="20"/>
        </w:rPr>
        <w:t>niveau</w:t>
      </w:r>
      <w:r w:rsidRPr="431E0A37" w:rsidR="1332BCBE">
        <w:rPr>
          <w:rFonts w:asciiTheme="minorHAnsi" w:hAnsiTheme="minorHAnsi" w:eastAsiaTheme="minorEastAsia" w:cstheme="minorBidi"/>
          <w:i/>
          <w:iCs/>
          <w:szCs w:val="20"/>
        </w:rPr>
        <w:t xml:space="preserve"> 2 of het eerste </w:t>
      </w:r>
      <w:r w:rsidR="00371F26">
        <w:br/>
      </w:r>
      <w:r w:rsidRPr="431E0A37" w:rsidR="6D8042EC">
        <w:rPr>
          <w:rFonts w:asciiTheme="minorHAnsi" w:hAnsiTheme="minorHAnsi" w:eastAsiaTheme="minorEastAsia" w:cstheme="minorBidi"/>
          <w:i/>
          <w:iCs/>
          <w:szCs w:val="20"/>
        </w:rPr>
        <w:t xml:space="preserve"> </w:t>
      </w:r>
      <w:r w:rsidRPr="431E0A37" w:rsidR="356BD579">
        <w:rPr>
          <w:rFonts w:asciiTheme="minorHAnsi" w:hAnsiTheme="minorHAnsi" w:eastAsiaTheme="minorEastAsia" w:cstheme="minorBidi"/>
          <w:i/>
          <w:iCs/>
          <w:szCs w:val="20"/>
        </w:rPr>
        <w:t xml:space="preserve">    </w:t>
      </w:r>
      <w:r w:rsidRPr="431E0A37" w:rsidR="6D8042EC">
        <w:rPr>
          <w:rFonts w:asciiTheme="minorHAnsi" w:hAnsiTheme="minorHAnsi" w:eastAsiaTheme="minorEastAsia" w:cstheme="minorBidi"/>
          <w:i/>
          <w:iCs/>
          <w:szCs w:val="20"/>
        </w:rPr>
        <w:t xml:space="preserve">   </w:t>
      </w:r>
      <w:r w:rsidRPr="431E0A37" w:rsidR="1332BCBE">
        <w:rPr>
          <w:rFonts w:asciiTheme="minorHAnsi" w:hAnsiTheme="minorHAnsi" w:eastAsiaTheme="minorEastAsia" w:cstheme="minorBidi"/>
          <w:i/>
          <w:iCs/>
          <w:szCs w:val="20"/>
        </w:rPr>
        <w:t xml:space="preserve">semester van </w:t>
      </w:r>
      <w:r w:rsidRPr="431E0A37" w:rsidR="489CA8FE">
        <w:rPr>
          <w:rFonts w:asciiTheme="minorHAnsi" w:hAnsiTheme="minorHAnsi" w:eastAsiaTheme="minorEastAsia" w:cstheme="minorBidi"/>
          <w:i/>
          <w:iCs/>
          <w:szCs w:val="20"/>
        </w:rPr>
        <w:t>niveau</w:t>
      </w:r>
      <w:r w:rsidRPr="431E0A37" w:rsidR="1332BCBE">
        <w:rPr>
          <w:rFonts w:asciiTheme="minorHAnsi" w:hAnsiTheme="minorHAnsi" w:eastAsiaTheme="minorEastAsia" w:cstheme="minorBidi"/>
          <w:i/>
          <w:iCs/>
          <w:szCs w:val="20"/>
        </w:rPr>
        <w:t xml:space="preserve"> 3</w:t>
      </w:r>
      <w:r w:rsidRPr="431E0A37" w:rsidR="70B7797C">
        <w:rPr>
          <w:rFonts w:asciiTheme="minorHAnsi" w:hAnsiTheme="minorHAnsi" w:eastAsiaTheme="minorEastAsia" w:cstheme="minorBidi"/>
          <w:i/>
          <w:iCs/>
          <w:szCs w:val="20"/>
        </w:rPr>
        <w:t>.</w:t>
      </w:r>
    </w:p>
    <w:p w:rsidRPr="008862B8" w:rsidR="00371F26" w:rsidP="431E0A37" w:rsidRDefault="00371F26" w14:paraId="50E752A6" w14:textId="58CC8ABE">
      <w:pPr>
        <w:spacing w:after="0" w:line="276" w:lineRule="auto"/>
        <w:ind w:left="0" w:firstLine="0"/>
        <w:rPr>
          <w:rFonts w:asciiTheme="minorHAnsi" w:hAnsiTheme="minorHAnsi" w:eastAsiaTheme="minorEastAsia" w:cstheme="minorBidi"/>
          <w:i/>
          <w:iCs/>
          <w:szCs w:val="20"/>
        </w:rPr>
      </w:pPr>
    </w:p>
    <w:p w:rsidR="00193168" w:rsidP="431E0A37" w:rsidRDefault="00193168" w14:paraId="717842AA" w14:textId="6470FB2E">
      <w:pPr>
        <w:spacing w:after="0" w:line="276" w:lineRule="auto"/>
        <w:ind w:left="0" w:firstLine="0"/>
        <w:rPr>
          <w:rFonts w:asciiTheme="minorHAnsi" w:hAnsiTheme="minorHAnsi" w:eastAsiaTheme="minorEastAsia" w:cstheme="minorBidi"/>
          <w:szCs w:val="20"/>
        </w:rPr>
      </w:pPr>
    </w:p>
    <w:p w:rsidR="00CE5540" w:rsidP="431E0A37" w:rsidRDefault="5D1A367D" w14:paraId="6CAC7C70" w14:textId="77777777">
      <w:pPr>
        <w:spacing w:after="0"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 </w:t>
      </w:r>
    </w:p>
    <w:tbl>
      <w:tblPr>
        <w:tblStyle w:val="Tabelraster1"/>
        <w:tblW w:w="9064" w:type="dxa"/>
        <w:tblInd w:w="5" w:type="dxa"/>
        <w:tblCellMar>
          <w:top w:w="7" w:type="dxa"/>
          <w:left w:w="108" w:type="dxa"/>
          <w:right w:w="115" w:type="dxa"/>
        </w:tblCellMar>
        <w:tblLook w:val="04A0" w:firstRow="1" w:lastRow="0" w:firstColumn="1" w:lastColumn="0" w:noHBand="0" w:noVBand="1"/>
      </w:tblPr>
      <w:tblGrid>
        <w:gridCol w:w="4532"/>
        <w:gridCol w:w="4532"/>
      </w:tblGrid>
      <w:tr w:rsidR="00CE5540" w:rsidTr="431E0A37" w14:paraId="2FB7535D" w14:textId="77777777">
        <w:trPr>
          <w:trHeight w:val="1159"/>
        </w:trPr>
        <w:tc>
          <w:tcPr>
            <w:tcW w:w="4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E5540" w:rsidP="431E0A37" w:rsidRDefault="5D1A367D" w14:paraId="302EB4F9" w14:textId="77777777">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Plaats </w:t>
            </w:r>
          </w:p>
          <w:p w:rsidR="00CE5540" w:rsidP="431E0A37" w:rsidRDefault="5D1A367D" w14:paraId="0AE177AC" w14:textId="77777777">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p w:rsidR="00CE5540" w:rsidP="431E0A37" w:rsidRDefault="5D1A367D" w14:paraId="06B8B257" w14:textId="2589B8BA">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p w:rsidR="00CE5540" w:rsidP="431E0A37" w:rsidRDefault="5D1A367D" w14:paraId="769E7790" w14:textId="77777777">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p w:rsidR="00CE5540" w:rsidP="431E0A37" w:rsidRDefault="5D1A367D" w14:paraId="385DC5DA" w14:textId="77777777">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tc>
        <w:tc>
          <w:tcPr>
            <w:tcW w:w="4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E5540" w:rsidP="431E0A37" w:rsidRDefault="5D1A367D" w14:paraId="3C45A266" w14:textId="77777777">
            <w:pPr>
              <w:spacing w:after="0" w:line="276" w:lineRule="auto"/>
              <w:ind w:left="0"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Datum </w:t>
            </w:r>
          </w:p>
          <w:p w:rsidR="009560AA" w:rsidP="431E0A37" w:rsidRDefault="009560AA" w14:paraId="38414B51" w14:textId="77777777">
            <w:pPr>
              <w:spacing w:after="0" w:line="276" w:lineRule="auto"/>
              <w:ind w:left="0" w:firstLine="0"/>
              <w:rPr>
                <w:rFonts w:asciiTheme="minorHAnsi" w:hAnsiTheme="minorHAnsi" w:eastAsiaTheme="minorEastAsia" w:cstheme="minorBidi"/>
                <w:b/>
                <w:bCs/>
                <w:szCs w:val="20"/>
              </w:rPr>
            </w:pPr>
          </w:p>
          <w:p w:rsidR="009560AA" w:rsidP="431E0A37" w:rsidRDefault="009560AA" w14:paraId="007BFD76" w14:textId="1517787F">
            <w:pPr>
              <w:spacing w:after="0" w:line="276" w:lineRule="auto"/>
              <w:ind w:left="0" w:firstLine="0"/>
              <w:rPr>
                <w:rFonts w:asciiTheme="minorHAnsi" w:hAnsiTheme="minorHAnsi" w:eastAsiaTheme="minorEastAsia" w:cstheme="minorBidi"/>
                <w:szCs w:val="20"/>
              </w:rPr>
            </w:pPr>
          </w:p>
        </w:tc>
      </w:tr>
      <w:tr w:rsidR="00CE5540" w:rsidTr="431E0A37" w14:paraId="6D40AAF4" w14:textId="77777777">
        <w:trPr>
          <w:trHeight w:val="1160"/>
        </w:trPr>
        <w:tc>
          <w:tcPr>
            <w:tcW w:w="4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E5540" w:rsidP="431E0A37" w:rsidRDefault="5D1A367D" w14:paraId="2705D2CE" w14:textId="77777777">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Naam &amp; studentnummer  </w:t>
            </w:r>
          </w:p>
          <w:p w:rsidR="00CE5540" w:rsidP="431E0A37" w:rsidRDefault="5D1A367D" w14:paraId="13C5362B" w14:textId="4CAA454C">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p w:rsidR="00CE5540" w:rsidP="431E0A37" w:rsidRDefault="5D1A367D" w14:paraId="0FBBBC3F" w14:textId="77777777">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p w:rsidR="00CE5540" w:rsidP="431E0A37" w:rsidRDefault="5D1A367D" w14:paraId="30316397" w14:textId="77777777">
            <w:pPr>
              <w:spacing w:after="0" w:line="276" w:lineRule="auto"/>
              <w:ind w:left="2"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tc>
        <w:tc>
          <w:tcPr>
            <w:tcW w:w="4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560AA" w:rsidP="431E0A37" w:rsidRDefault="5D1A367D" w14:paraId="6DE52072" w14:textId="77777777">
            <w:pPr>
              <w:spacing w:after="0" w:line="276" w:lineRule="auto"/>
              <w:ind w:left="0"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Handtekening student</w:t>
            </w:r>
          </w:p>
          <w:p w:rsidR="009560AA" w:rsidP="431E0A37" w:rsidRDefault="009560AA" w14:paraId="39D3ACE5" w14:textId="6861F92A">
            <w:pPr>
              <w:spacing w:after="0" w:line="276" w:lineRule="auto"/>
              <w:ind w:left="0" w:firstLine="0"/>
              <w:rPr>
                <w:rFonts w:asciiTheme="minorHAnsi" w:hAnsiTheme="minorHAnsi" w:eastAsiaTheme="minorEastAsia" w:cstheme="minorBidi"/>
                <w:b/>
                <w:bCs/>
                <w:szCs w:val="20"/>
              </w:rPr>
            </w:pPr>
          </w:p>
          <w:p w:rsidR="00CE5540" w:rsidP="431E0A37" w:rsidRDefault="5D1A367D" w14:paraId="71C65781" w14:textId="11A09FB8">
            <w:pPr>
              <w:spacing w:after="0" w:line="276" w:lineRule="auto"/>
              <w:ind w:left="0"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p w:rsidR="00CE5540" w:rsidP="431E0A37" w:rsidRDefault="5D1A367D" w14:paraId="6117E889" w14:textId="77777777">
            <w:pPr>
              <w:spacing w:after="0" w:line="276" w:lineRule="auto"/>
              <w:ind w:left="0" w:firstLine="0"/>
              <w:rPr>
                <w:rFonts w:asciiTheme="minorHAnsi" w:hAnsiTheme="minorHAnsi" w:eastAsiaTheme="minorEastAsia" w:cstheme="minorBidi"/>
                <w:b/>
                <w:bCs/>
                <w:szCs w:val="20"/>
              </w:rPr>
            </w:pPr>
            <w:r w:rsidRPr="431E0A37">
              <w:rPr>
                <w:rFonts w:asciiTheme="minorHAnsi" w:hAnsiTheme="minorHAnsi" w:eastAsiaTheme="minorEastAsia" w:cstheme="minorBidi"/>
                <w:b/>
                <w:bCs/>
                <w:szCs w:val="20"/>
              </w:rPr>
              <w:t xml:space="preserve"> </w:t>
            </w:r>
          </w:p>
        </w:tc>
      </w:tr>
    </w:tbl>
    <w:p w:rsidR="00CE5540" w:rsidP="431E0A37" w:rsidRDefault="5D1A367D" w14:paraId="2AFA28AB" w14:textId="579DBCAF">
      <w:pPr>
        <w:spacing w:after="0"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 </w:t>
      </w:r>
    </w:p>
    <w:p w:rsidR="00CE5540" w:rsidP="431E0A37" w:rsidRDefault="5D1A367D" w14:paraId="59F70063" w14:textId="77777777">
      <w:pPr>
        <w:spacing w:after="0"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 </w:t>
      </w:r>
    </w:p>
    <w:p w:rsidR="00CE5540" w:rsidP="431E0A37" w:rsidRDefault="5D1A367D" w14:paraId="73D6AEC1" w14:textId="77777777">
      <w:pPr>
        <w:spacing w:after="0" w:line="276" w:lineRule="auto"/>
        <w:ind w:left="0" w:firstLine="0"/>
        <w:rPr>
          <w:rFonts w:asciiTheme="minorHAnsi" w:hAnsiTheme="minorHAnsi" w:eastAsiaTheme="minorEastAsia" w:cstheme="minorBidi"/>
          <w:szCs w:val="20"/>
        </w:rPr>
      </w:pPr>
      <w:r w:rsidRPr="431E0A37">
        <w:rPr>
          <w:rFonts w:asciiTheme="minorHAnsi" w:hAnsiTheme="minorHAnsi" w:eastAsiaTheme="minorEastAsia" w:cstheme="minorBidi"/>
          <w:szCs w:val="20"/>
        </w:rPr>
        <w:t xml:space="preserve"> </w:t>
      </w:r>
    </w:p>
    <w:p w:rsidR="0045334B" w:rsidP="431E0A37" w:rsidRDefault="0045334B" w14:paraId="266D20A6" w14:textId="77777777">
      <w:pPr>
        <w:spacing w:after="160" w:line="276" w:lineRule="auto"/>
        <w:ind w:left="0" w:firstLine="0"/>
        <w:rPr>
          <w:i/>
          <w:iCs/>
        </w:rPr>
      </w:pPr>
    </w:p>
    <w:p w:rsidRPr="00D654C8" w:rsidR="0045334B" w:rsidP="431E0A37" w:rsidRDefault="0045334B" w14:paraId="2A051968" w14:textId="77777777">
      <w:pPr>
        <w:spacing w:after="160" w:line="276" w:lineRule="auto"/>
        <w:ind w:left="0" w:firstLine="0"/>
        <w:rPr>
          <w:i/>
          <w:iCs/>
          <w:strike/>
        </w:rPr>
      </w:pPr>
    </w:p>
    <w:sectPr w:rsidRPr="00D654C8" w:rsidR="0045334B">
      <w:pgSz w:w="11906" w:h="16838" w:orient="portrait"/>
      <w:pgMar w:top="708" w:right="1416" w:bottom="709"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1EA0" w:rsidP="00492DFE" w:rsidRDefault="00421EA0" w14:paraId="01476B8A" w14:textId="77777777">
      <w:pPr>
        <w:spacing w:after="0" w:line="240" w:lineRule="auto"/>
      </w:pPr>
      <w:r>
        <w:separator/>
      </w:r>
    </w:p>
  </w:endnote>
  <w:endnote w:type="continuationSeparator" w:id="0">
    <w:p w:rsidR="00421EA0" w:rsidP="00492DFE" w:rsidRDefault="00421EA0" w14:paraId="77BFD4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1EA0" w:rsidP="00492DFE" w:rsidRDefault="00421EA0" w14:paraId="21BA19B2" w14:textId="77777777">
      <w:pPr>
        <w:spacing w:after="0" w:line="240" w:lineRule="auto"/>
      </w:pPr>
      <w:r>
        <w:separator/>
      </w:r>
    </w:p>
  </w:footnote>
  <w:footnote w:type="continuationSeparator" w:id="0">
    <w:p w:rsidR="00421EA0" w:rsidP="00492DFE" w:rsidRDefault="00421EA0" w14:paraId="578EB39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E04E1"/>
    <w:multiLevelType w:val="hybridMultilevel"/>
    <w:tmpl w:val="C0CCEC04"/>
    <w:lvl w:ilvl="0" w:tplc="FE083AD0">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D365856">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2FCC1414">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AB86AA30">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8B467A2C">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4A447B94">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7846A896">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02EFA48">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2F52EBC0">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194F298A"/>
    <w:multiLevelType w:val="hybridMultilevel"/>
    <w:tmpl w:val="AA16840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3FC5C43"/>
    <w:multiLevelType w:val="hybridMultilevel"/>
    <w:tmpl w:val="7DB05880"/>
    <w:lvl w:ilvl="0" w:tplc="ACAEFA2A">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10AC49C">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3BA829CE">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3244D21A">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D6228624">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9A424A54">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EE8612D4">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846ADF0">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81483734">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5F9810CE"/>
    <w:multiLevelType w:val="hybridMultilevel"/>
    <w:tmpl w:val="BF98CC6C"/>
    <w:lvl w:ilvl="0" w:tplc="039E3A8C">
      <w:start w:val="1"/>
      <w:numFmt w:val="lowerLetter"/>
      <w:lvlText w:val="%1)"/>
      <w:lvlJc w:val="left"/>
      <w:pPr>
        <w:ind w:left="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841A577E">
      <w:start w:val="1"/>
      <w:numFmt w:val="lowerLetter"/>
      <w:lvlText w:val="%2"/>
      <w:lvlJc w:val="left"/>
      <w:pPr>
        <w:ind w:left="10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F4DE836E">
      <w:start w:val="1"/>
      <w:numFmt w:val="lowerRoman"/>
      <w:lvlText w:val="%3"/>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B76A4A4">
      <w:start w:val="1"/>
      <w:numFmt w:val="decimal"/>
      <w:lvlText w:val="%4"/>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AE68216">
      <w:start w:val="1"/>
      <w:numFmt w:val="lowerLetter"/>
      <w:lvlText w:val="%5"/>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FF26F0A0">
      <w:start w:val="1"/>
      <w:numFmt w:val="lowerRoman"/>
      <w:lvlText w:val="%6"/>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B5225226">
      <w:start w:val="1"/>
      <w:numFmt w:val="decimal"/>
      <w:lvlText w:val="%7"/>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7EE4352">
      <w:start w:val="1"/>
      <w:numFmt w:val="lowerLetter"/>
      <w:lvlText w:val="%8"/>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3348D554">
      <w:start w:val="1"/>
      <w:numFmt w:val="lowerRoman"/>
      <w:lvlText w:val="%9"/>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691E70DD"/>
    <w:multiLevelType w:val="hybridMultilevel"/>
    <w:tmpl w:val="38685822"/>
    <w:lvl w:ilvl="0" w:tplc="820A1B22">
      <w:start w:val="1"/>
      <w:numFmt w:val="bullet"/>
      <w:lvlText w:val="•"/>
      <w:lvlJc w:val="left"/>
      <w:pPr>
        <w:ind w:left="7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5E4CF940">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C368EFEA">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69C4E134">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38AEE58">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3FCA97C2">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8AD0F82C">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714E3D4E">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3CACE054">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num w:numId="1" w16cid:durableId="2017416915">
    <w:abstractNumId w:val="4"/>
  </w:num>
  <w:num w:numId="2" w16cid:durableId="857234197">
    <w:abstractNumId w:val="2"/>
  </w:num>
  <w:num w:numId="3" w16cid:durableId="1352143410">
    <w:abstractNumId w:val="0"/>
  </w:num>
  <w:num w:numId="4" w16cid:durableId="503741273">
    <w:abstractNumId w:val="3"/>
  </w:num>
  <w:num w:numId="5" w16cid:durableId="1740201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540"/>
    <w:rsid w:val="000218E8"/>
    <w:rsid w:val="00023AFE"/>
    <w:rsid w:val="000313F1"/>
    <w:rsid w:val="00037E2E"/>
    <w:rsid w:val="000416DD"/>
    <w:rsid w:val="000C00EE"/>
    <w:rsid w:val="000E1F40"/>
    <w:rsid w:val="001034AA"/>
    <w:rsid w:val="0015017D"/>
    <w:rsid w:val="00166CCE"/>
    <w:rsid w:val="00193168"/>
    <w:rsid w:val="001A2FA8"/>
    <w:rsid w:val="002729A7"/>
    <w:rsid w:val="00292A21"/>
    <w:rsid w:val="00293894"/>
    <w:rsid w:val="002B53ED"/>
    <w:rsid w:val="002D0531"/>
    <w:rsid w:val="00315B6C"/>
    <w:rsid w:val="00371F26"/>
    <w:rsid w:val="003A2E45"/>
    <w:rsid w:val="003A392C"/>
    <w:rsid w:val="003D3A89"/>
    <w:rsid w:val="00421EA0"/>
    <w:rsid w:val="0042747D"/>
    <w:rsid w:val="00432E68"/>
    <w:rsid w:val="0045240B"/>
    <w:rsid w:val="0045334B"/>
    <w:rsid w:val="00454B63"/>
    <w:rsid w:val="00492DFE"/>
    <w:rsid w:val="004E02FE"/>
    <w:rsid w:val="005226E3"/>
    <w:rsid w:val="00531FA5"/>
    <w:rsid w:val="00550168"/>
    <w:rsid w:val="005521EE"/>
    <w:rsid w:val="00583C5C"/>
    <w:rsid w:val="00591103"/>
    <w:rsid w:val="005E293B"/>
    <w:rsid w:val="006505A0"/>
    <w:rsid w:val="00651C2E"/>
    <w:rsid w:val="00662CDD"/>
    <w:rsid w:val="007378CD"/>
    <w:rsid w:val="00755B16"/>
    <w:rsid w:val="0076171C"/>
    <w:rsid w:val="007675D0"/>
    <w:rsid w:val="00827FA3"/>
    <w:rsid w:val="00833E96"/>
    <w:rsid w:val="00834434"/>
    <w:rsid w:val="008862B8"/>
    <w:rsid w:val="0088663C"/>
    <w:rsid w:val="00891497"/>
    <w:rsid w:val="00894440"/>
    <w:rsid w:val="008D429F"/>
    <w:rsid w:val="008E2DB3"/>
    <w:rsid w:val="008E60B6"/>
    <w:rsid w:val="009560AA"/>
    <w:rsid w:val="00957563"/>
    <w:rsid w:val="009847E8"/>
    <w:rsid w:val="009A5437"/>
    <w:rsid w:val="009E4B0E"/>
    <w:rsid w:val="00A200D9"/>
    <w:rsid w:val="00A72B09"/>
    <w:rsid w:val="00A879D7"/>
    <w:rsid w:val="00AA1452"/>
    <w:rsid w:val="00AB781D"/>
    <w:rsid w:val="00AD0B08"/>
    <w:rsid w:val="00AF78D2"/>
    <w:rsid w:val="00B157D5"/>
    <w:rsid w:val="00B165D0"/>
    <w:rsid w:val="00B85FB1"/>
    <w:rsid w:val="00CA3B47"/>
    <w:rsid w:val="00CB19D3"/>
    <w:rsid w:val="00CB2F2A"/>
    <w:rsid w:val="00CE5540"/>
    <w:rsid w:val="00D06A5B"/>
    <w:rsid w:val="00D61D5A"/>
    <w:rsid w:val="00D654C8"/>
    <w:rsid w:val="00D833BC"/>
    <w:rsid w:val="00D910CA"/>
    <w:rsid w:val="00DC684F"/>
    <w:rsid w:val="00E11BD6"/>
    <w:rsid w:val="00E40E0B"/>
    <w:rsid w:val="00E51CE0"/>
    <w:rsid w:val="00E61791"/>
    <w:rsid w:val="00E712CA"/>
    <w:rsid w:val="00E74AF7"/>
    <w:rsid w:val="00EC28E2"/>
    <w:rsid w:val="00EE36ED"/>
    <w:rsid w:val="00F8543F"/>
    <w:rsid w:val="00F86184"/>
    <w:rsid w:val="016501A6"/>
    <w:rsid w:val="02C21E0E"/>
    <w:rsid w:val="05E90933"/>
    <w:rsid w:val="06AC89DB"/>
    <w:rsid w:val="07249AC0"/>
    <w:rsid w:val="07EE3475"/>
    <w:rsid w:val="0934103D"/>
    <w:rsid w:val="09E530FB"/>
    <w:rsid w:val="0C7CFB73"/>
    <w:rsid w:val="0C8E45CD"/>
    <w:rsid w:val="0CDD9DB1"/>
    <w:rsid w:val="0E372389"/>
    <w:rsid w:val="0E9FD25D"/>
    <w:rsid w:val="111964F2"/>
    <w:rsid w:val="1332BCBE"/>
    <w:rsid w:val="148017E4"/>
    <w:rsid w:val="14C6ABDA"/>
    <w:rsid w:val="1757301B"/>
    <w:rsid w:val="175E4DEF"/>
    <w:rsid w:val="18BA3C72"/>
    <w:rsid w:val="18E315D1"/>
    <w:rsid w:val="19FB575E"/>
    <w:rsid w:val="1A0A8D8B"/>
    <w:rsid w:val="1AA78CDA"/>
    <w:rsid w:val="1C217687"/>
    <w:rsid w:val="1CEE4CD9"/>
    <w:rsid w:val="1DA066C5"/>
    <w:rsid w:val="1FD57327"/>
    <w:rsid w:val="2077290B"/>
    <w:rsid w:val="20DE5D8D"/>
    <w:rsid w:val="214D57A0"/>
    <w:rsid w:val="251D75C9"/>
    <w:rsid w:val="2529807E"/>
    <w:rsid w:val="2636D724"/>
    <w:rsid w:val="27B7D372"/>
    <w:rsid w:val="2AC8DF51"/>
    <w:rsid w:val="2C170542"/>
    <w:rsid w:val="2C56AB13"/>
    <w:rsid w:val="2D96F68B"/>
    <w:rsid w:val="2E37B50A"/>
    <w:rsid w:val="2FCE65E0"/>
    <w:rsid w:val="303BFA5F"/>
    <w:rsid w:val="3065B087"/>
    <w:rsid w:val="32262A83"/>
    <w:rsid w:val="32CA1CDE"/>
    <w:rsid w:val="343E45DE"/>
    <w:rsid w:val="3509BB52"/>
    <w:rsid w:val="356BD579"/>
    <w:rsid w:val="3732FF8B"/>
    <w:rsid w:val="375A601B"/>
    <w:rsid w:val="37F31678"/>
    <w:rsid w:val="382D8000"/>
    <w:rsid w:val="389F2F22"/>
    <w:rsid w:val="3A9535F0"/>
    <w:rsid w:val="3B0FF2BE"/>
    <w:rsid w:val="3C37C17C"/>
    <w:rsid w:val="3C558C6C"/>
    <w:rsid w:val="3DC7A408"/>
    <w:rsid w:val="3F3FE932"/>
    <w:rsid w:val="415D8ADF"/>
    <w:rsid w:val="417D6CB7"/>
    <w:rsid w:val="41FFA4DB"/>
    <w:rsid w:val="430CB38C"/>
    <w:rsid w:val="431E0A37"/>
    <w:rsid w:val="438A983F"/>
    <w:rsid w:val="43DD095B"/>
    <w:rsid w:val="45A8AB73"/>
    <w:rsid w:val="465EF2DB"/>
    <w:rsid w:val="47504B27"/>
    <w:rsid w:val="47B81A36"/>
    <w:rsid w:val="489CA8FE"/>
    <w:rsid w:val="48FEE291"/>
    <w:rsid w:val="496BB3D8"/>
    <w:rsid w:val="49A32E36"/>
    <w:rsid w:val="4A69B2A9"/>
    <w:rsid w:val="4B3085F3"/>
    <w:rsid w:val="4BA3E20F"/>
    <w:rsid w:val="4CD24DDC"/>
    <w:rsid w:val="5436F929"/>
    <w:rsid w:val="56E49C8F"/>
    <w:rsid w:val="574C8A04"/>
    <w:rsid w:val="588E8C4F"/>
    <w:rsid w:val="5AD6DD21"/>
    <w:rsid w:val="5B230FA6"/>
    <w:rsid w:val="5BEE1F64"/>
    <w:rsid w:val="5BF5F893"/>
    <w:rsid w:val="5C132FEC"/>
    <w:rsid w:val="5C88996B"/>
    <w:rsid w:val="5CEEF6CB"/>
    <w:rsid w:val="5D1A367D"/>
    <w:rsid w:val="606ED9D6"/>
    <w:rsid w:val="6097CD6D"/>
    <w:rsid w:val="63B86937"/>
    <w:rsid w:val="643AC798"/>
    <w:rsid w:val="6588E6DF"/>
    <w:rsid w:val="659274EC"/>
    <w:rsid w:val="66395551"/>
    <w:rsid w:val="6663C77E"/>
    <w:rsid w:val="674A39DA"/>
    <w:rsid w:val="67F77E16"/>
    <w:rsid w:val="67F7CCEF"/>
    <w:rsid w:val="68724F00"/>
    <w:rsid w:val="69B3FDC6"/>
    <w:rsid w:val="6A2B0DA3"/>
    <w:rsid w:val="6D8042EC"/>
    <w:rsid w:val="6DDDCC8F"/>
    <w:rsid w:val="6E08FB22"/>
    <w:rsid w:val="6E3DC529"/>
    <w:rsid w:val="6E6E30A2"/>
    <w:rsid w:val="70B7797C"/>
    <w:rsid w:val="71F955C9"/>
    <w:rsid w:val="7803C424"/>
    <w:rsid w:val="78EE1047"/>
    <w:rsid w:val="7BF3BC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D37F"/>
  <w15:docId w15:val="{4DF3147B-18F5-4EBE-8FF9-75F6E5AE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4" w:line="249" w:lineRule="auto"/>
      <w:ind w:left="370" w:hanging="370"/>
    </w:pPr>
    <w:rPr>
      <w:rFonts w:ascii="Arial" w:hAnsi="Arial" w:eastAsia="Arial" w:cs="Arial"/>
      <w:color w:val="000000"/>
      <w:sz w:val="20"/>
    </w:rPr>
  </w:style>
  <w:style w:type="paragraph" w:styleId="Kop1">
    <w:name w:val="heading 1"/>
    <w:next w:val="Standaard"/>
    <w:link w:val="Kop1Char"/>
    <w:uiPriority w:val="9"/>
    <w:qFormat/>
    <w:pPr>
      <w:keepNext/>
      <w:keepLines/>
      <w:spacing w:after="0"/>
      <w:ind w:left="10" w:hanging="10"/>
      <w:outlineLvl w:val="0"/>
    </w:pPr>
    <w:rPr>
      <w:rFonts w:ascii="Arial" w:hAnsi="Arial" w:eastAsia="Arial" w:cs="Arial"/>
      <w:b/>
      <w:color w:val="000000"/>
      <w:sz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rPr>
      <w:rFonts w:ascii="Arial" w:hAnsi="Arial" w:eastAsia="Arial" w:cs="Arial"/>
      <w:b/>
      <w:color w:val="000000"/>
      <w:sz w:val="20"/>
    </w:rPr>
  </w:style>
  <w:style w:type="table" w:styleId="Tabelraster1" w:customStyle="1">
    <w:name w:val="Tabelraster1"/>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492DFE"/>
    <w:pPr>
      <w:spacing w:after="160" w:line="259" w:lineRule="auto"/>
      <w:ind w:left="720" w:firstLine="0"/>
      <w:contextualSpacing/>
    </w:pPr>
    <w:rPr>
      <w:rFonts w:ascii="Calibri" w:hAnsi="Calibri" w:eastAsia="Calibri" w:cs="Calibri"/>
      <w:color w:val="auto"/>
      <w:sz w:val="22"/>
    </w:rPr>
  </w:style>
  <w:style w:type="paragraph" w:styleId="Kop2" w:customStyle="1">
    <w:name w:val="Kop2"/>
    <w:basedOn w:val="Standaard"/>
    <w:next w:val="Standaard"/>
    <w:link w:val="Kop2Char"/>
    <w:autoRedefine/>
    <w:qFormat/>
    <w:rsid w:val="00492DFE"/>
    <w:pPr>
      <w:spacing w:after="160" w:line="259" w:lineRule="auto"/>
      <w:ind w:left="0" w:firstLine="0"/>
    </w:pPr>
    <w:rPr>
      <w:rFonts w:ascii="Calibri" w:hAnsi="Calibri" w:eastAsia="Times New Roman" w:cs="Calibri"/>
      <w:b/>
      <w:color w:val="1F497D"/>
      <w:sz w:val="28"/>
      <w:lang w:eastAsia="en-US"/>
    </w:rPr>
  </w:style>
  <w:style w:type="character" w:styleId="Kop2Char" w:customStyle="1">
    <w:name w:val="Kop2 Char"/>
    <w:link w:val="Kop2"/>
    <w:rsid w:val="00492DFE"/>
    <w:rPr>
      <w:rFonts w:ascii="Calibri" w:hAnsi="Calibri" w:eastAsia="Times New Roman" w:cs="Calibri"/>
      <w:b/>
      <w:color w:val="1F497D"/>
      <w:sz w:val="28"/>
      <w:lang w:eastAsia="en-US"/>
    </w:rPr>
  </w:style>
  <w:style w:type="paragraph" w:styleId="Voetnoottekst">
    <w:name w:val="footnote text"/>
    <w:basedOn w:val="Standaard"/>
    <w:link w:val="VoetnoottekstChar"/>
    <w:uiPriority w:val="99"/>
    <w:semiHidden/>
    <w:unhideWhenUsed/>
    <w:rsid w:val="00492DFE"/>
    <w:pPr>
      <w:spacing w:after="0" w:line="240" w:lineRule="auto"/>
      <w:ind w:left="0" w:firstLine="0"/>
    </w:pPr>
    <w:rPr>
      <w:rFonts w:ascii="Calibri" w:hAnsi="Calibri" w:eastAsia="Calibri" w:cs="Calibri"/>
      <w:color w:val="auto"/>
      <w:szCs w:val="20"/>
    </w:rPr>
  </w:style>
  <w:style w:type="character" w:styleId="VoetnoottekstChar" w:customStyle="1">
    <w:name w:val="Voetnoottekst Char"/>
    <w:basedOn w:val="Standaardalinea-lettertype"/>
    <w:link w:val="Voetnoottekst"/>
    <w:uiPriority w:val="99"/>
    <w:semiHidden/>
    <w:rsid w:val="00492DFE"/>
    <w:rPr>
      <w:rFonts w:ascii="Calibri" w:hAnsi="Calibri" w:eastAsia="Calibri" w:cs="Calibri"/>
      <w:sz w:val="20"/>
      <w:szCs w:val="20"/>
    </w:rPr>
  </w:style>
  <w:style w:type="character" w:styleId="Voetnootmarkering">
    <w:name w:val="footnote reference"/>
    <w:basedOn w:val="Standaardalinea-lettertype"/>
    <w:uiPriority w:val="99"/>
    <w:semiHidden/>
    <w:unhideWhenUsed/>
    <w:rsid w:val="00492DFE"/>
    <w:rPr>
      <w:vertAlign w:val="superscript"/>
    </w:rPr>
  </w:style>
  <w:style w:type="character" w:styleId="Verwijzingopmerking">
    <w:name w:val="annotation reference"/>
    <w:basedOn w:val="Standaardalinea-lettertype"/>
    <w:uiPriority w:val="99"/>
    <w:semiHidden/>
    <w:unhideWhenUsed/>
    <w:rsid w:val="0045334B"/>
    <w:rPr>
      <w:sz w:val="16"/>
      <w:szCs w:val="16"/>
    </w:rPr>
  </w:style>
  <w:style w:type="paragraph" w:styleId="Tekstopmerking">
    <w:name w:val="annotation text"/>
    <w:basedOn w:val="Standaard"/>
    <w:link w:val="TekstopmerkingChar"/>
    <w:uiPriority w:val="99"/>
    <w:unhideWhenUsed/>
    <w:rsid w:val="0045334B"/>
    <w:pPr>
      <w:spacing w:line="240" w:lineRule="auto"/>
    </w:pPr>
    <w:rPr>
      <w:szCs w:val="20"/>
    </w:rPr>
  </w:style>
  <w:style w:type="character" w:styleId="TekstopmerkingChar" w:customStyle="1">
    <w:name w:val="Tekst opmerking Char"/>
    <w:basedOn w:val="Standaardalinea-lettertype"/>
    <w:link w:val="Tekstopmerking"/>
    <w:uiPriority w:val="99"/>
    <w:rsid w:val="0045334B"/>
    <w:rPr>
      <w:rFonts w:ascii="Arial" w:hAnsi="Arial" w:eastAsia="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45334B"/>
    <w:rPr>
      <w:b/>
      <w:bCs/>
    </w:rPr>
  </w:style>
  <w:style w:type="character" w:styleId="OnderwerpvanopmerkingChar" w:customStyle="1">
    <w:name w:val="Onderwerp van opmerking Char"/>
    <w:basedOn w:val="TekstopmerkingChar"/>
    <w:link w:val="Onderwerpvanopmerking"/>
    <w:uiPriority w:val="99"/>
    <w:semiHidden/>
    <w:rsid w:val="0045334B"/>
    <w:rPr>
      <w:rFonts w:ascii="Arial" w:hAnsi="Arial" w:eastAsia="Arial" w:cs="Arial"/>
      <w:b/>
      <w:bCs/>
      <w:color w:val="000000"/>
      <w:sz w:val="20"/>
      <w:szCs w:val="20"/>
    </w:rPr>
  </w:style>
  <w:style w:type="character" w:styleId="Hyperlink">
    <w:name w:val="Hyperlink"/>
    <w:basedOn w:val="Standaardalinea-lettertype"/>
    <w:uiPriority w:val="99"/>
    <w:unhideWhenUsed/>
    <w:rsid w:val="00CB19D3"/>
    <w:rPr>
      <w:color w:val="0563C1" w:themeColor="hyperlink"/>
      <w:u w:val="single"/>
    </w:rPr>
  </w:style>
  <w:style w:type="character" w:styleId="Onopgelostemelding">
    <w:name w:val="Unresolved Mention"/>
    <w:basedOn w:val="Standaardalinea-lettertype"/>
    <w:uiPriority w:val="99"/>
    <w:semiHidden/>
    <w:unhideWhenUsed/>
    <w:rsid w:val="00CB1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osr.nu/wp-content/uploads/2024/11/241111-Model-handleiding-stagevergoeding-OSR.docx" TargetMode="External" Id="Rc4f08e2badf84bcc"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d6520b-5cd4-431f-8948-4c6beab63dc6">
      <Terms xmlns="http://schemas.microsoft.com/office/infopath/2007/PartnerControls"/>
    </lcf76f155ced4ddcb4097134ff3c332f>
    <TaxCatchAll xmlns="f7043199-5ac7-4b2d-b736-8262af6298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5F11DDD479B642942275DFFE0D3A91" ma:contentTypeVersion="13" ma:contentTypeDescription="Een nieuw document maken." ma:contentTypeScope="" ma:versionID="980639af78d4040a6efc67b8178866f7">
  <xsd:schema xmlns:xsd="http://www.w3.org/2001/XMLSchema" xmlns:xs="http://www.w3.org/2001/XMLSchema" xmlns:p="http://schemas.microsoft.com/office/2006/metadata/properties" xmlns:ns2="02d6520b-5cd4-431f-8948-4c6beab63dc6" xmlns:ns3="f7043199-5ac7-4b2d-b736-8262af629899" targetNamespace="http://schemas.microsoft.com/office/2006/metadata/properties" ma:root="true" ma:fieldsID="b199fc6f828645af43438f1f4032524d" ns2:_="" ns3:_="">
    <xsd:import namespace="02d6520b-5cd4-431f-8948-4c6beab63dc6"/>
    <xsd:import namespace="f7043199-5ac7-4b2d-b736-8262af6298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6520b-5cd4-431f-8948-4c6beab63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a59f40f-0d05-4576-8c26-f0d31582e3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043199-5ac7-4b2d-b736-8262af6298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7812635-6193-45a4-9064-17edf3af7224}" ma:internalName="TaxCatchAll" ma:showField="CatchAllData" ma:web="f7043199-5ac7-4b2d-b736-8262af6298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C65BD-129D-40AE-B658-CD60A1947703}">
  <ds:schemaRefs>
    <ds:schemaRef ds:uri="http://schemas.microsoft.com/office/2006/metadata/properties"/>
    <ds:schemaRef ds:uri="http://schemas.microsoft.com/office/infopath/2007/PartnerControls"/>
    <ds:schemaRef ds:uri="2120db85-441e-42a3-bab9-e9a276ce89bf"/>
    <ds:schemaRef ds:uri="99f0c4ec-a847-482b-94fc-044cee923c1d"/>
  </ds:schemaRefs>
</ds:datastoreItem>
</file>

<file path=customXml/itemProps2.xml><?xml version="1.0" encoding="utf-8"?>
<ds:datastoreItem xmlns:ds="http://schemas.openxmlformats.org/officeDocument/2006/customXml" ds:itemID="{ECDA3518-DE94-4C6B-A435-105343C89B87}">
  <ds:schemaRefs>
    <ds:schemaRef ds:uri="http://schemas.microsoft.com/sharepoint/v3/contenttype/forms"/>
  </ds:schemaRefs>
</ds:datastoreItem>
</file>

<file path=customXml/itemProps3.xml><?xml version="1.0" encoding="utf-8"?>
<ds:datastoreItem xmlns:ds="http://schemas.openxmlformats.org/officeDocument/2006/customXml" ds:itemID="{034B3031-7377-4977-AD91-0A04A769F7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CVO SSO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de Ruijter</dc:creator>
  <cp:keywords/>
  <cp:lastModifiedBy>Remco Clasquin</cp:lastModifiedBy>
  <cp:revision>10</cp:revision>
  <dcterms:created xsi:type="dcterms:W3CDTF">2024-11-04T10:11:00Z</dcterms:created>
  <dcterms:modified xsi:type="dcterms:W3CDTF">2024-11-13T09:40:20Z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0x010100BC5F11DDD479B642942275DFFE0D3A91</vt:lpwstr>
  </property>
  <property fmtid="{D5CDD505-2E9C-101B-9397-08002B2CF9AE}" pid="3" name="MediaServiceImageTags">
    <vt:lpwstr/>
  </property>
  <property fmtid="{D5CDD505-2E9C-101B-9397-08002B2CF9AE}" pid="4" name="_ExtendedDescription">
    <vt:lpwstr/>
  </property>
</Properties>
</file>